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E9" w:rsidRPr="00A17E9C" w:rsidRDefault="00BE4EE9">
      <w:pPr>
        <w:spacing w:line="560" w:lineRule="exact"/>
        <w:jc w:val="left"/>
        <w:rPr>
          <w:rFonts w:ascii="Times New Roman" w:eastAsia="方正小标宋简体" w:hAnsi="Times New Roman"/>
          <w:kern w:val="0"/>
          <w:sz w:val="32"/>
          <w:szCs w:val="32"/>
        </w:rPr>
      </w:pPr>
    </w:p>
    <w:p w:rsidR="00BE4EE9" w:rsidRPr="00A17E9C" w:rsidRDefault="00BE4EE9">
      <w:pPr>
        <w:spacing w:line="560" w:lineRule="exact"/>
        <w:jc w:val="left"/>
        <w:rPr>
          <w:rFonts w:ascii="Times New Roman" w:eastAsia="方正小标宋简体" w:hAnsi="Times New Roman"/>
          <w:kern w:val="0"/>
          <w:sz w:val="32"/>
          <w:szCs w:val="32"/>
        </w:rPr>
      </w:pPr>
    </w:p>
    <w:tbl>
      <w:tblPr>
        <w:tblW w:w="8845" w:type="dxa"/>
        <w:jc w:val="center"/>
        <w:tblBorders>
          <w:bottom w:val="single" w:sz="18" w:space="0" w:color="FF0000"/>
          <w:insideV w:val="single" w:sz="12" w:space="0" w:color="FF0000"/>
        </w:tblBorders>
        <w:tblLayout w:type="fixed"/>
        <w:tblCellMar>
          <w:left w:w="0" w:type="dxa"/>
          <w:right w:w="0" w:type="dxa"/>
        </w:tblCellMar>
        <w:tblLook w:val="04A0" w:firstRow="1" w:lastRow="0" w:firstColumn="1" w:lastColumn="0" w:noHBand="0" w:noVBand="1"/>
      </w:tblPr>
      <w:tblGrid>
        <w:gridCol w:w="8845"/>
      </w:tblGrid>
      <w:tr w:rsidR="00BE4EE9" w:rsidRPr="00A17E9C">
        <w:trPr>
          <w:trHeight w:val="1450"/>
          <w:jc w:val="center"/>
        </w:trPr>
        <w:tc>
          <w:tcPr>
            <w:tcW w:w="8845" w:type="dxa"/>
            <w:noWrap/>
            <w:tcMar>
              <w:left w:w="0" w:type="dxa"/>
              <w:right w:w="0" w:type="dxa"/>
            </w:tcMar>
            <w:vAlign w:val="center"/>
          </w:tcPr>
          <w:p w:rsidR="00BE4EE9" w:rsidRPr="00A17E9C" w:rsidRDefault="00013913">
            <w:pPr>
              <w:jc w:val="center"/>
              <w:rPr>
                <w:rFonts w:ascii="Times New Roman" w:eastAsia="方正小标宋简体" w:hAnsi="Times New Roman"/>
                <w:color w:val="FF0000"/>
                <w:spacing w:val="20"/>
                <w:w w:val="68"/>
                <w:sz w:val="92"/>
                <w:szCs w:val="92"/>
              </w:rPr>
            </w:pPr>
            <w:r w:rsidRPr="00A17E9C">
              <w:rPr>
                <w:rFonts w:ascii="方正小标宋简体" w:eastAsia="方正小标宋简体" w:hint="eastAsia"/>
                <w:color w:val="FF0000"/>
                <w:spacing w:val="20"/>
                <w:w w:val="68"/>
                <w:sz w:val="92"/>
                <w:szCs w:val="92"/>
              </w:rPr>
              <w:t>中共上海建桥学院委员会文件</w:t>
            </w:r>
          </w:p>
        </w:tc>
      </w:tr>
      <w:tr w:rsidR="00BE4EE9" w:rsidRPr="00A17E9C">
        <w:trPr>
          <w:trHeight w:val="1450"/>
          <w:jc w:val="center"/>
        </w:trPr>
        <w:tc>
          <w:tcPr>
            <w:tcW w:w="8845" w:type="dxa"/>
            <w:noWrap/>
            <w:tcMar>
              <w:left w:w="0" w:type="dxa"/>
              <w:right w:w="0" w:type="dxa"/>
            </w:tcMar>
          </w:tcPr>
          <w:p w:rsidR="00BE4EE9" w:rsidRPr="00A17E9C" w:rsidRDefault="00BE4EE9">
            <w:pPr>
              <w:spacing w:line="760" w:lineRule="exact"/>
              <w:rPr>
                <w:rFonts w:ascii="Times New Roman" w:eastAsia="方正小标宋简体" w:hAnsi="Times New Roman"/>
                <w:sz w:val="32"/>
                <w:szCs w:val="32"/>
              </w:rPr>
            </w:pPr>
          </w:p>
          <w:p w:rsidR="00BE4EE9" w:rsidRPr="00A17E9C" w:rsidRDefault="00013913" w:rsidP="002400C2">
            <w:pPr>
              <w:spacing w:line="560" w:lineRule="exact"/>
              <w:jc w:val="center"/>
              <w:rPr>
                <w:rFonts w:ascii="仿宋" w:eastAsia="仿宋" w:hAnsi="仿宋"/>
                <w:sz w:val="32"/>
                <w:szCs w:val="32"/>
              </w:rPr>
            </w:pPr>
            <w:r w:rsidRPr="00A17E9C">
              <w:rPr>
                <w:rFonts w:ascii="仿宋" w:eastAsia="仿宋" w:hAnsi="仿宋" w:hint="eastAsia"/>
                <w:sz w:val="32"/>
                <w:szCs w:val="32"/>
              </w:rPr>
              <w:t>沪建桥院委〔</w:t>
            </w:r>
            <w:r w:rsidRPr="00A17E9C">
              <w:rPr>
                <w:rFonts w:ascii="Times New Roman" w:eastAsia="仿宋" w:hAnsi="Times New Roman" w:hint="eastAsia"/>
                <w:sz w:val="32"/>
                <w:szCs w:val="32"/>
              </w:rPr>
              <w:t>2020</w:t>
            </w:r>
            <w:r w:rsidRPr="00A17E9C">
              <w:rPr>
                <w:rFonts w:ascii="仿宋" w:eastAsia="仿宋" w:hAnsi="仿宋" w:hint="eastAsia"/>
                <w:sz w:val="32"/>
                <w:szCs w:val="32"/>
              </w:rPr>
              <w:t>〕</w:t>
            </w:r>
            <w:r w:rsidR="002400C2">
              <w:rPr>
                <w:rFonts w:ascii="Times New Roman" w:eastAsia="仿宋" w:hAnsi="Times New Roman" w:hint="eastAsia"/>
                <w:sz w:val="32"/>
                <w:szCs w:val="32"/>
              </w:rPr>
              <w:t>11</w:t>
            </w:r>
            <w:bookmarkStart w:id="0" w:name="_GoBack"/>
            <w:bookmarkEnd w:id="0"/>
            <w:r w:rsidRPr="00A17E9C">
              <w:rPr>
                <w:rFonts w:ascii="仿宋" w:eastAsia="仿宋" w:hAnsi="仿宋" w:hint="eastAsia"/>
                <w:sz w:val="32"/>
                <w:szCs w:val="32"/>
              </w:rPr>
              <w:t xml:space="preserve">号       </w:t>
            </w:r>
          </w:p>
        </w:tc>
      </w:tr>
    </w:tbl>
    <w:p w:rsidR="00BE4EE9" w:rsidRPr="00A17E9C" w:rsidRDefault="00BE4EE9" w:rsidP="003F10C3">
      <w:pPr>
        <w:pStyle w:val="vsbcontentstart"/>
        <w:spacing w:after="0" w:line="600" w:lineRule="exact"/>
        <w:jc w:val="center"/>
        <w:rPr>
          <w:rFonts w:ascii="方正小标宋简体" w:eastAsia="方正小标宋简体"/>
          <w:spacing w:val="20"/>
          <w:sz w:val="40"/>
          <w:szCs w:val="40"/>
        </w:rPr>
      </w:pPr>
    </w:p>
    <w:p w:rsidR="003F10C3" w:rsidRPr="00A17E9C" w:rsidRDefault="003F10C3" w:rsidP="003F10C3">
      <w:pPr>
        <w:pStyle w:val="vsbcontentstart"/>
        <w:spacing w:after="0" w:line="600" w:lineRule="exact"/>
        <w:jc w:val="center"/>
        <w:rPr>
          <w:rFonts w:ascii="方正小标宋简体" w:eastAsia="方正小标宋简体"/>
          <w:spacing w:val="20"/>
          <w:sz w:val="40"/>
          <w:szCs w:val="40"/>
        </w:rPr>
      </w:pPr>
    </w:p>
    <w:p w:rsidR="00F2516B" w:rsidRPr="00A17E9C" w:rsidRDefault="00013913" w:rsidP="00F2516B">
      <w:pPr>
        <w:pStyle w:val="vsbcontentstart"/>
        <w:spacing w:after="0" w:line="600" w:lineRule="exact"/>
        <w:jc w:val="center"/>
        <w:rPr>
          <w:rFonts w:ascii="方正小标宋简体" w:eastAsia="方正小标宋简体"/>
          <w:spacing w:val="20"/>
          <w:sz w:val="40"/>
          <w:szCs w:val="40"/>
        </w:rPr>
      </w:pPr>
      <w:r w:rsidRPr="00A17E9C">
        <w:rPr>
          <w:rFonts w:ascii="方正小标宋简体" w:eastAsia="方正小标宋简体" w:hint="eastAsia"/>
          <w:spacing w:val="20"/>
          <w:sz w:val="40"/>
          <w:szCs w:val="40"/>
        </w:rPr>
        <w:t>中共上海建桥学院委员会</w:t>
      </w:r>
      <w:r w:rsidR="00F2516B" w:rsidRPr="00A17E9C">
        <w:rPr>
          <w:rFonts w:ascii="方正小标宋简体" w:eastAsia="方正小标宋简体" w:hint="eastAsia"/>
          <w:spacing w:val="20"/>
          <w:sz w:val="40"/>
          <w:szCs w:val="40"/>
        </w:rPr>
        <w:t>关于印发《开展党史、新中国史、改革开放史、社会主义发展史</w:t>
      </w:r>
    </w:p>
    <w:p w:rsidR="00556702" w:rsidRPr="00A17E9C" w:rsidRDefault="00F2516B" w:rsidP="00F2516B">
      <w:pPr>
        <w:pStyle w:val="vsbcontentstart"/>
        <w:spacing w:after="0" w:line="600" w:lineRule="exact"/>
        <w:jc w:val="center"/>
        <w:rPr>
          <w:rFonts w:ascii="方正小标宋简体" w:eastAsia="方正小标宋简体"/>
          <w:spacing w:val="20"/>
          <w:sz w:val="40"/>
          <w:szCs w:val="40"/>
        </w:rPr>
      </w:pPr>
      <w:r w:rsidRPr="00A17E9C">
        <w:rPr>
          <w:rFonts w:ascii="方正小标宋简体" w:eastAsia="方正小标宋简体" w:hint="eastAsia"/>
          <w:spacing w:val="20"/>
          <w:sz w:val="40"/>
          <w:szCs w:val="40"/>
        </w:rPr>
        <w:t>学习教育推进安排》的通知</w:t>
      </w:r>
    </w:p>
    <w:p w:rsidR="00F2516B" w:rsidRPr="00A17E9C" w:rsidRDefault="00F2516B" w:rsidP="00F2516B">
      <w:pPr>
        <w:pStyle w:val="vsbcontentstart"/>
        <w:spacing w:after="0" w:line="600" w:lineRule="exact"/>
        <w:jc w:val="center"/>
        <w:rPr>
          <w:rFonts w:ascii="方正小标宋简体" w:eastAsia="方正小标宋简体"/>
          <w:spacing w:val="20"/>
          <w:sz w:val="40"/>
          <w:szCs w:val="40"/>
        </w:rPr>
      </w:pPr>
    </w:p>
    <w:p w:rsidR="00F2516B" w:rsidRPr="00A17E9C" w:rsidRDefault="00F2516B" w:rsidP="00141AF5">
      <w:pPr>
        <w:spacing w:line="520" w:lineRule="exact"/>
        <w:jc w:val="left"/>
        <w:rPr>
          <w:rFonts w:ascii="仿宋" w:eastAsia="仿宋" w:hAnsi="仿宋"/>
          <w:sz w:val="32"/>
          <w:szCs w:val="32"/>
        </w:rPr>
      </w:pPr>
      <w:r w:rsidRPr="00A17E9C">
        <w:rPr>
          <w:rFonts w:ascii="仿宋" w:eastAsia="仿宋" w:hAnsi="仿宋" w:hint="eastAsia"/>
          <w:sz w:val="32"/>
          <w:szCs w:val="32"/>
        </w:rPr>
        <w:t>各分党委（总支）、党委各部门：</w:t>
      </w:r>
    </w:p>
    <w:p w:rsidR="00F2516B" w:rsidRPr="00A17E9C" w:rsidRDefault="00F2516B" w:rsidP="00141AF5">
      <w:pPr>
        <w:spacing w:line="520" w:lineRule="exact"/>
        <w:ind w:firstLineChars="200" w:firstLine="640"/>
        <w:jc w:val="left"/>
        <w:rPr>
          <w:rFonts w:ascii="仿宋" w:eastAsia="仿宋" w:hAnsi="仿宋"/>
          <w:sz w:val="32"/>
          <w:szCs w:val="32"/>
        </w:rPr>
      </w:pPr>
      <w:r w:rsidRPr="00A17E9C">
        <w:rPr>
          <w:rFonts w:ascii="仿宋" w:eastAsia="仿宋" w:hAnsi="仿宋" w:hint="eastAsia"/>
          <w:sz w:val="32"/>
          <w:szCs w:val="32"/>
        </w:rPr>
        <w:t>根据校党委《关于深入开展党史、新中国史、改革开放史、社会主义发展史学习教育的通知》(沪建桥院委</w:t>
      </w:r>
      <w:r w:rsidRPr="00A17E9C">
        <w:rPr>
          <w:rFonts w:ascii="仿宋_GB2312" w:eastAsia="仿宋_GB2312" w:hAnsi="仿宋" w:cs="仿宋" w:hint="eastAsia"/>
          <w:sz w:val="32"/>
          <w:szCs w:val="32"/>
        </w:rPr>
        <w:t>〔2020〕</w:t>
      </w:r>
      <w:r w:rsidRPr="00A17E9C">
        <w:rPr>
          <w:rFonts w:ascii="仿宋_GB2312" w:eastAsia="仿宋_GB2312" w:hAnsi="仿宋" w:cs="仿宋"/>
          <w:sz w:val="32"/>
          <w:szCs w:val="32"/>
        </w:rPr>
        <w:t>7</w:t>
      </w:r>
      <w:r w:rsidRPr="00A17E9C">
        <w:rPr>
          <w:rFonts w:ascii="仿宋_GB2312" w:eastAsia="仿宋_GB2312" w:hAnsi="仿宋" w:cs="仿宋" w:hint="eastAsia"/>
          <w:sz w:val="32"/>
          <w:szCs w:val="32"/>
        </w:rPr>
        <w:t>号</w:t>
      </w:r>
      <w:r w:rsidRPr="00A17E9C">
        <w:rPr>
          <w:rFonts w:ascii="仿宋" w:eastAsia="仿宋" w:hAnsi="仿宋" w:hint="eastAsia"/>
          <w:sz w:val="32"/>
          <w:szCs w:val="32"/>
        </w:rPr>
        <w:t>)，为进一步推动学校全体党员、干部学好党史、新中国史、改革开放史、社会主义发展史，现将《</w:t>
      </w:r>
      <w:r w:rsidRPr="00A17E9C">
        <w:rPr>
          <w:rFonts w:ascii="仿宋_GB2312" w:eastAsia="仿宋_GB2312" w:hAnsi="仿宋" w:cs="仿宋" w:hint="eastAsia"/>
          <w:sz w:val="32"/>
          <w:szCs w:val="32"/>
        </w:rPr>
        <w:t>上海建桥学院</w:t>
      </w:r>
      <w:r w:rsidRPr="00A17E9C">
        <w:rPr>
          <w:rFonts w:ascii="仿宋" w:eastAsia="仿宋" w:hAnsi="仿宋" w:hint="eastAsia"/>
          <w:sz w:val="32"/>
          <w:szCs w:val="32"/>
        </w:rPr>
        <w:t>开展党史、新中国史、改革开放史、社会主义发展史学习教育推进安排</w:t>
      </w:r>
      <w:r w:rsidR="008B28CA" w:rsidRPr="00A17E9C">
        <w:rPr>
          <w:rFonts w:ascii="仿宋" w:eastAsia="仿宋" w:hAnsi="仿宋" w:hint="eastAsia"/>
          <w:sz w:val="32"/>
          <w:szCs w:val="32"/>
        </w:rPr>
        <w:t>表</w:t>
      </w:r>
      <w:r w:rsidRPr="00A17E9C">
        <w:rPr>
          <w:rFonts w:ascii="仿宋" w:eastAsia="仿宋" w:hAnsi="仿宋" w:hint="eastAsia"/>
          <w:sz w:val="32"/>
          <w:szCs w:val="32"/>
        </w:rPr>
        <w:t>》印发给你们，请遵照执行。</w:t>
      </w:r>
    </w:p>
    <w:p w:rsidR="00556702" w:rsidRPr="00A17E9C" w:rsidRDefault="00F2516B" w:rsidP="00141AF5">
      <w:pPr>
        <w:spacing w:line="520" w:lineRule="exact"/>
        <w:ind w:firstLineChars="200" w:firstLine="640"/>
        <w:jc w:val="left"/>
        <w:rPr>
          <w:rFonts w:ascii="仿宋" w:eastAsia="仿宋" w:hAnsi="仿宋"/>
          <w:sz w:val="32"/>
          <w:szCs w:val="32"/>
        </w:rPr>
      </w:pPr>
      <w:r w:rsidRPr="00A17E9C">
        <w:rPr>
          <w:rFonts w:ascii="仿宋" w:eastAsia="仿宋" w:hAnsi="仿宋" w:hint="eastAsia"/>
          <w:sz w:val="32"/>
          <w:szCs w:val="32"/>
        </w:rPr>
        <w:t>特此通知。</w:t>
      </w:r>
    </w:p>
    <w:p w:rsidR="00556702" w:rsidRPr="00A17E9C" w:rsidRDefault="00556702" w:rsidP="00141AF5">
      <w:pPr>
        <w:spacing w:line="480" w:lineRule="exact"/>
        <w:ind w:firstLineChars="200" w:firstLine="640"/>
        <w:jc w:val="left"/>
        <w:rPr>
          <w:rFonts w:ascii="仿宋" w:eastAsia="仿宋" w:hAnsi="仿宋"/>
          <w:sz w:val="32"/>
          <w:szCs w:val="32"/>
        </w:rPr>
      </w:pPr>
    </w:p>
    <w:p w:rsidR="00F25BD1" w:rsidRPr="00A17E9C" w:rsidRDefault="00556702" w:rsidP="00141AF5">
      <w:pPr>
        <w:spacing w:line="480" w:lineRule="exact"/>
        <w:ind w:leftChars="304" w:left="1598" w:hangingChars="300" w:hanging="960"/>
        <w:jc w:val="left"/>
        <w:rPr>
          <w:rFonts w:ascii="仿宋" w:eastAsia="仿宋" w:hAnsi="仿宋"/>
          <w:sz w:val="32"/>
          <w:szCs w:val="28"/>
        </w:rPr>
      </w:pPr>
      <w:r w:rsidRPr="00A17E9C">
        <w:rPr>
          <w:rFonts w:ascii="仿宋" w:eastAsia="仿宋" w:hAnsi="仿宋" w:hint="eastAsia"/>
          <w:sz w:val="32"/>
          <w:szCs w:val="32"/>
        </w:rPr>
        <w:lastRenderedPageBreak/>
        <w:t>附件：</w:t>
      </w:r>
      <w:r w:rsidR="00F2516B" w:rsidRPr="00A17E9C">
        <w:rPr>
          <w:rFonts w:ascii="仿宋" w:eastAsia="仿宋" w:hAnsi="仿宋" w:hint="eastAsia"/>
          <w:sz w:val="32"/>
          <w:szCs w:val="32"/>
        </w:rPr>
        <w:t>上海建桥学院开展党史、新中国史、改革开放史、社会主义发展史学习教育推进安排表</w:t>
      </w:r>
    </w:p>
    <w:p w:rsidR="00EC11FD" w:rsidRDefault="00EC11FD">
      <w:pPr>
        <w:spacing w:line="500" w:lineRule="exact"/>
        <w:jc w:val="left"/>
        <w:rPr>
          <w:rFonts w:ascii="仿宋" w:eastAsia="仿宋" w:hAnsi="仿宋"/>
          <w:sz w:val="32"/>
          <w:szCs w:val="28"/>
        </w:rPr>
      </w:pPr>
    </w:p>
    <w:p w:rsidR="00141AF5" w:rsidRPr="00A17E9C" w:rsidRDefault="00141AF5">
      <w:pPr>
        <w:spacing w:line="500" w:lineRule="exact"/>
        <w:jc w:val="left"/>
        <w:rPr>
          <w:rFonts w:ascii="仿宋" w:eastAsia="仿宋" w:hAnsi="仿宋"/>
          <w:sz w:val="32"/>
          <w:szCs w:val="28"/>
        </w:rPr>
      </w:pPr>
    </w:p>
    <w:tbl>
      <w:tblPr>
        <w:tblW w:w="3806" w:type="dxa"/>
        <w:tblInd w:w="4475" w:type="dxa"/>
        <w:tblLayout w:type="fixed"/>
        <w:tblLook w:val="04A0" w:firstRow="1" w:lastRow="0" w:firstColumn="1" w:lastColumn="0" w:noHBand="0" w:noVBand="1"/>
      </w:tblPr>
      <w:tblGrid>
        <w:gridCol w:w="3806"/>
      </w:tblGrid>
      <w:tr w:rsidR="00BE4EE9" w:rsidRPr="00A17E9C">
        <w:tc>
          <w:tcPr>
            <w:tcW w:w="3806" w:type="dxa"/>
            <w:shd w:val="clear" w:color="auto" w:fill="auto"/>
            <w:vAlign w:val="center"/>
          </w:tcPr>
          <w:p w:rsidR="00BE4EE9" w:rsidRPr="00A17E9C" w:rsidRDefault="00013913">
            <w:pPr>
              <w:spacing w:line="460" w:lineRule="exact"/>
              <w:rPr>
                <w:rFonts w:ascii="仿宋" w:eastAsia="仿宋" w:hAnsi="仿宋"/>
                <w:sz w:val="32"/>
                <w:szCs w:val="32"/>
              </w:rPr>
            </w:pPr>
            <w:r w:rsidRPr="00A17E9C">
              <w:rPr>
                <w:rFonts w:ascii="仿宋" w:eastAsia="仿宋" w:hAnsi="仿宋" w:hint="eastAsia"/>
                <w:sz w:val="32"/>
                <w:szCs w:val="32"/>
              </w:rPr>
              <w:t>中共上海建桥学院委员会</w:t>
            </w:r>
          </w:p>
          <w:p w:rsidR="00BE4EE9" w:rsidRPr="00A17E9C" w:rsidRDefault="00013913" w:rsidP="00141AF5">
            <w:pPr>
              <w:spacing w:line="460" w:lineRule="exact"/>
              <w:jc w:val="center"/>
              <w:rPr>
                <w:rFonts w:ascii="仿宋" w:eastAsia="仿宋" w:hAnsi="仿宋"/>
                <w:sz w:val="32"/>
                <w:szCs w:val="32"/>
              </w:rPr>
            </w:pPr>
            <w:r w:rsidRPr="00A17E9C">
              <w:rPr>
                <w:rFonts w:ascii="Times New Roman" w:eastAsia="仿宋" w:hAnsi="Times New Roman"/>
                <w:sz w:val="32"/>
                <w:szCs w:val="32"/>
              </w:rPr>
              <w:t>20</w:t>
            </w:r>
            <w:r w:rsidRPr="00A17E9C">
              <w:rPr>
                <w:rFonts w:ascii="Times New Roman" w:eastAsia="仿宋" w:hAnsi="Times New Roman" w:hint="eastAsia"/>
                <w:sz w:val="32"/>
                <w:szCs w:val="32"/>
              </w:rPr>
              <w:t>20</w:t>
            </w:r>
            <w:r w:rsidRPr="00A17E9C">
              <w:rPr>
                <w:rFonts w:ascii="仿宋" w:eastAsia="仿宋" w:hAnsi="仿宋" w:hint="eastAsia"/>
                <w:sz w:val="32"/>
                <w:szCs w:val="32"/>
              </w:rPr>
              <w:t>年</w:t>
            </w:r>
            <w:r w:rsidR="00141AF5">
              <w:rPr>
                <w:rFonts w:ascii="Times New Roman" w:eastAsia="仿宋" w:hAnsi="Times New Roman" w:hint="eastAsia"/>
                <w:sz w:val="32"/>
                <w:szCs w:val="32"/>
              </w:rPr>
              <w:t>6</w:t>
            </w:r>
            <w:r w:rsidRPr="00A17E9C">
              <w:rPr>
                <w:rFonts w:ascii="仿宋" w:eastAsia="仿宋" w:hAnsi="仿宋" w:hint="eastAsia"/>
                <w:sz w:val="32"/>
                <w:szCs w:val="32"/>
              </w:rPr>
              <w:t>月</w:t>
            </w:r>
            <w:r w:rsidR="00141AF5">
              <w:rPr>
                <w:rFonts w:ascii="Times New Roman" w:eastAsia="仿宋" w:hAnsi="Times New Roman" w:hint="eastAsia"/>
                <w:sz w:val="32"/>
                <w:szCs w:val="32"/>
              </w:rPr>
              <w:t>11</w:t>
            </w:r>
            <w:r w:rsidRPr="00A17E9C">
              <w:rPr>
                <w:rFonts w:ascii="仿宋" w:eastAsia="仿宋" w:hAnsi="仿宋" w:hint="eastAsia"/>
                <w:sz w:val="32"/>
                <w:szCs w:val="32"/>
              </w:rPr>
              <w:t>日</w:t>
            </w:r>
          </w:p>
        </w:tc>
      </w:tr>
    </w:tbl>
    <w:p w:rsidR="008B28CA" w:rsidRPr="00A17E9C" w:rsidRDefault="008B28CA">
      <w:pPr>
        <w:spacing w:line="500" w:lineRule="exact"/>
        <w:jc w:val="left"/>
        <w:rPr>
          <w:rFonts w:ascii="仿宋" w:eastAsia="仿宋" w:hAnsi="仿宋"/>
          <w:sz w:val="32"/>
          <w:szCs w:val="28"/>
        </w:rPr>
        <w:sectPr w:rsidR="008B28CA" w:rsidRPr="00A17E9C">
          <w:footerReference w:type="even" r:id="rId9"/>
          <w:footerReference w:type="default" r:id="rId10"/>
          <w:pgSz w:w="11906" w:h="16838"/>
          <w:pgMar w:top="2098" w:right="1474" w:bottom="1985" w:left="1588" w:header="851" w:footer="850" w:gutter="0"/>
          <w:cols w:space="425"/>
          <w:docGrid w:type="lines" w:linePitch="312"/>
        </w:sectPr>
      </w:pPr>
    </w:p>
    <w:p w:rsidR="008B28CA" w:rsidRPr="00A17E9C" w:rsidRDefault="008B28CA" w:rsidP="008B28CA">
      <w:pPr>
        <w:spacing w:line="560" w:lineRule="exact"/>
        <w:ind w:firstLine="300"/>
        <w:jc w:val="left"/>
        <w:rPr>
          <w:rFonts w:ascii="黑体" w:eastAsia="黑体" w:hAnsi="黑体"/>
          <w:bCs/>
          <w:sz w:val="32"/>
          <w:szCs w:val="32"/>
        </w:rPr>
      </w:pPr>
      <w:r w:rsidRPr="00A17E9C">
        <w:rPr>
          <w:rFonts w:ascii="黑体" w:eastAsia="黑体" w:hAnsi="黑体" w:hint="eastAsia"/>
          <w:bCs/>
          <w:sz w:val="32"/>
          <w:szCs w:val="32"/>
        </w:rPr>
        <w:lastRenderedPageBreak/>
        <w:t>附件</w:t>
      </w:r>
    </w:p>
    <w:p w:rsidR="008B28CA" w:rsidRPr="00A17E9C" w:rsidRDefault="008B28CA" w:rsidP="008B28CA">
      <w:pPr>
        <w:spacing w:line="560" w:lineRule="exact"/>
        <w:ind w:firstLine="300"/>
        <w:jc w:val="center"/>
        <w:rPr>
          <w:rFonts w:ascii="方正小标宋简体" w:eastAsia="方正小标宋简体" w:hAnsi="黑体"/>
          <w:bCs/>
          <w:sz w:val="36"/>
          <w:szCs w:val="30"/>
        </w:rPr>
      </w:pPr>
      <w:r w:rsidRPr="00A17E9C">
        <w:rPr>
          <w:rFonts w:ascii="方正小标宋简体" w:eastAsia="方正小标宋简体" w:hAnsi="黑体" w:hint="eastAsia"/>
          <w:bCs/>
          <w:sz w:val="36"/>
          <w:szCs w:val="30"/>
        </w:rPr>
        <w:t>上海建桥学院开展党史、新中国史、改革开放史、社会主义发展史</w:t>
      </w:r>
    </w:p>
    <w:p w:rsidR="008B28CA" w:rsidRPr="00A17E9C" w:rsidRDefault="008B28CA" w:rsidP="008B28CA">
      <w:pPr>
        <w:spacing w:line="560" w:lineRule="exact"/>
        <w:ind w:firstLine="300"/>
        <w:jc w:val="center"/>
        <w:rPr>
          <w:rFonts w:ascii="方正小标宋简体" w:eastAsia="方正小标宋简体" w:hAnsi="黑体"/>
          <w:bCs/>
          <w:sz w:val="36"/>
          <w:szCs w:val="30"/>
        </w:rPr>
      </w:pPr>
      <w:r w:rsidRPr="00A17E9C">
        <w:rPr>
          <w:rFonts w:ascii="方正小标宋简体" w:eastAsia="方正小标宋简体" w:hAnsi="黑体" w:hint="eastAsia"/>
          <w:bCs/>
          <w:sz w:val="36"/>
          <w:szCs w:val="30"/>
        </w:rPr>
        <w:t>学习教育推进安排表</w:t>
      </w:r>
    </w:p>
    <w:tbl>
      <w:tblPr>
        <w:tblW w:w="5000" w:type="pct"/>
        <w:tblCellMar>
          <w:left w:w="0" w:type="dxa"/>
          <w:right w:w="0" w:type="dxa"/>
        </w:tblCellMar>
        <w:tblLook w:val="0000" w:firstRow="0" w:lastRow="0" w:firstColumn="0" w:lastColumn="0" w:noHBand="0" w:noVBand="0"/>
      </w:tblPr>
      <w:tblGrid>
        <w:gridCol w:w="537"/>
        <w:gridCol w:w="2066"/>
        <w:gridCol w:w="1859"/>
        <w:gridCol w:w="2935"/>
        <w:gridCol w:w="5388"/>
      </w:tblGrid>
      <w:tr w:rsidR="008B28CA" w:rsidRPr="00A17E9C" w:rsidTr="008B28CA">
        <w:trPr>
          <w:trHeight w:val="400"/>
        </w:trPr>
        <w:tc>
          <w:tcPr>
            <w:tcW w:w="210"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编号</w:t>
            </w:r>
          </w:p>
        </w:tc>
        <w:tc>
          <w:tcPr>
            <w:tcW w:w="808"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任务</w:t>
            </w:r>
          </w:p>
        </w:tc>
        <w:tc>
          <w:tcPr>
            <w:tcW w:w="727"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内容</w:t>
            </w:r>
          </w:p>
        </w:tc>
        <w:tc>
          <w:tcPr>
            <w:tcW w:w="1148"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要求</w:t>
            </w:r>
          </w:p>
        </w:tc>
        <w:tc>
          <w:tcPr>
            <w:tcW w:w="2108"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8B28CA" w:rsidRPr="00A17E9C" w:rsidRDefault="008B28CA" w:rsidP="005E495F">
            <w:pPr>
              <w:widowControl/>
              <w:jc w:val="center"/>
              <w:textAlignment w:val="center"/>
              <w:rPr>
                <w:rFonts w:ascii="黑体" w:eastAsia="黑体" w:hAnsi="宋体" w:cs="黑体"/>
                <w:sz w:val="22"/>
              </w:rPr>
            </w:pPr>
            <w:r w:rsidRPr="00A17E9C">
              <w:rPr>
                <w:rFonts w:ascii="黑体" w:eastAsia="黑体" w:hAnsi="宋体" w:cs="黑体" w:hint="eastAsia"/>
                <w:kern w:val="0"/>
                <w:sz w:val="22"/>
                <w:lang w:bidi="ar"/>
              </w:rPr>
              <w:t>有关安排</w:t>
            </w:r>
          </w:p>
        </w:tc>
      </w:tr>
      <w:tr w:rsidR="008B28CA" w:rsidRPr="00A17E9C" w:rsidTr="008B28CA">
        <w:trPr>
          <w:trHeight w:val="2470"/>
        </w:trPr>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1</w:t>
            </w:r>
          </w:p>
        </w:tc>
        <w:tc>
          <w:tcPr>
            <w:tcW w:w="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【总体要求】</w:t>
            </w:r>
          </w:p>
        </w:tc>
        <w:tc>
          <w:tcPr>
            <w:tcW w:w="187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B28CA" w:rsidRPr="00A17E9C" w:rsidRDefault="008B28CA" w:rsidP="00A17E9C">
            <w:pPr>
              <w:widowControl/>
              <w:ind w:firstLineChars="200" w:firstLine="400"/>
              <w:jc w:val="left"/>
              <w:textAlignment w:val="top"/>
              <w:rPr>
                <w:rFonts w:ascii="仿宋_GB2312" w:eastAsia="仿宋_GB2312" w:hAnsi="宋体" w:cs="仿宋_GB2312"/>
                <w:sz w:val="20"/>
              </w:rPr>
            </w:pPr>
            <w:r w:rsidRPr="00A17E9C">
              <w:rPr>
                <w:rFonts w:ascii="仿宋_GB2312" w:eastAsia="仿宋_GB2312" w:hAnsi="宋体" w:cs="仿宋_GB2312" w:hint="eastAsia"/>
                <w:kern w:val="0"/>
                <w:sz w:val="20"/>
                <w:lang w:bidi="ar"/>
              </w:rPr>
              <w:t>围绕学习贯彻习近平新时代中国特色社会主义思想以及习近平总书记关于学习“四史”的重要论述，全面落实习近平总书记考察上海重要讲话精神，增强“四个意识”、坚定“四个自信”、做到“两个维护”，广泛深入开展党史、新中国史、改革开放史、社会主义发展史学习教育，进一步厚植对马克思主义的信仰、坚定对中国特色社会主义的信念，增强实现中华民族伟大复兴中国梦的信心，做到信仰如山、信念如铁、信心如磐，让初心薪火相传，把使命永担在肩，推动学校事业高质量创新发展，在实现“两个一百年”奋斗目标和中华民族伟大复兴的中国梦进程中奋勇争先、走在前列。</w:t>
            </w:r>
          </w:p>
        </w:tc>
        <w:tc>
          <w:tcPr>
            <w:tcW w:w="21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1．学校党委结合实际，制定具体实施方案，建立领导小组，组建工作专班，作出工作部署安排，落实主体责任。</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 xml:space="preserve">2．召开“四史”动员大会，党委书记作全校“四史”学习教育动员部署;学习《认真学习“四史”，牢记初心使命》专题报告。 </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3．各二级党委根据校党委部署，组织召开党委会（总支委员会）讨论研究落实党委部署，组织工作班子，讨论研究具体工作安排，明确“四史”学习教育任务，提高学习教育认识，并安排党支部组织生活会和自学等活动；</w:t>
            </w:r>
          </w:p>
        </w:tc>
      </w:tr>
      <w:tr w:rsidR="008B28CA" w:rsidRPr="00A17E9C" w:rsidTr="008B28CA">
        <w:trPr>
          <w:trHeight w:val="1230"/>
        </w:trPr>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2</w:t>
            </w:r>
          </w:p>
        </w:tc>
        <w:tc>
          <w:tcPr>
            <w:tcW w:w="80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（一）把开展“四史”学习教育作为建立不忘初心、牢记使命长效机制的重要内容抓实抓好。</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巩固拓展“不忘初心、牢记使命”主题教育成果，做实“四史”学习教育的载体和抓手。</w:t>
            </w:r>
          </w:p>
        </w:tc>
        <w:tc>
          <w:tcPr>
            <w:tcW w:w="11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坚持领导干部自学与集中学习相结合，坚持集中培训与在线学习相结合，坚持讲专题党课与交流学习体会相结合。</w:t>
            </w:r>
          </w:p>
        </w:tc>
        <w:tc>
          <w:tcPr>
            <w:tcW w:w="210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1．组织安排学习《中国共产党历史》第一卷和第二卷、《中国共产党的九十年》《中华人民共和国简史（1949-2019）》《新中国70年》等著作。</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组织推进学习习近平总书记关于“四史”的重要论述和考察上海讲话，结合庆祝党成立99周年、100周年纪念活动，进一步认识和把握上海作为中国共产党诞生地、出发地及在国家新一轮改革开放前沿的地位，激发党员的使命担当。</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3．注重组织学习交流。原则上每次学习都有小组交流。</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4．组织纪检监察干部培训。学习我们党重视纪律建设、坚持从严治党的历史。</w:t>
            </w:r>
          </w:p>
          <w:p w:rsidR="008B28CA" w:rsidRPr="00A17E9C" w:rsidRDefault="008B28CA" w:rsidP="005E495F">
            <w:pPr>
              <w:jc w:val="left"/>
              <w:rPr>
                <w:rFonts w:ascii="仿宋_GB2312" w:eastAsia="仿宋_GB2312" w:hAnsi="宋体" w:cs="仿宋_GB2312"/>
                <w:kern w:val="0"/>
                <w:sz w:val="20"/>
                <w:lang w:bidi="ar"/>
              </w:rPr>
            </w:pPr>
            <w:r w:rsidRPr="00A17E9C">
              <w:rPr>
                <w:rFonts w:ascii="仿宋_GB2312" w:eastAsia="仿宋_GB2312" w:hAnsi="宋体" w:cs="仿宋_GB2312" w:hint="eastAsia"/>
                <w:sz w:val="20"/>
              </w:rPr>
              <w:lastRenderedPageBreak/>
              <w:t>5</w:t>
            </w:r>
            <w:r w:rsidRPr="00A17E9C">
              <w:rPr>
                <w:rFonts w:ascii="仿宋_GB2312" w:eastAsia="仿宋_GB2312" w:hAnsi="宋体" w:cs="仿宋_GB2312" w:hint="eastAsia"/>
                <w:kern w:val="0"/>
                <w:sz w:val="20"/>
                <w:lang w:bidi="ar"/>
              </w:rPr>
              <w:t>．纳入特色党委创建内容。把“四史”学习教育纳入我校上海教卫系统特色党委创建内容，贯穿于各级领导班子和干部思想政治建设全过程。6.作为党员、领导干部民主生活会和三大主体责任重要内容，不断对照检查学习教育情况。</w:t>
            </w:r>
          </w:p>
          <w:p w:rsidR="008B28CA" w:rsidRPr="00A17E9C" w:rsidRDefault="008B28CA" w:rsidP="005E495F">
            <w:pPr>
              <w:jc w:val="left"/>
              <w:rPr>
                <w:rFonts w:ascii="黑体" w:eastAsia="黑体" w:hAnsi="黑体" w:cs="仿宋_GB2312"/>
                <w:kern w:val="0"/>
                <w:sz w:val="24"/>
                <w:szCs w:val="24"/>
                <w:lang w:bidi="ar"/>
              </w:rPr>
            </w:pPr>
            <w:r w:rsidRPr="00A17E9C">
              <w:rPr>
                <w:rFonts w:ascii="仿宋_GB2312" w:eastAsia="仿宋_GB2312" w:hAnsi="宋体" w:cs="仿宋_GB2312" w:hint="eastAsia"/>
                <w:sz w:val="20"/>
              </w:rPr>
              <w:t>7．党建巡查。党委组织开展基层巡查，检查二级党组织和党支部贯彻落实党委部署有关党员“四史”学习教育等和学生思想政治工作情况，听取汇报，查阅资料，座谈等，发现问题，指导推动工作。</w:t>
            </w:r>
          </w:p>
        </w:tc>
      </w:tr>
      <w:tr w:rsidR="008B28CA" w:rsidRPr="00A17E9C" w:rsidTr="008B28CA">
        <w:trPr>
          <w:trHeight w:val="406"/>
        </w:trPr>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3</w:t>
            </w:r>
          </w:p>
        </w:tc>
        <w:tc>
          <w:tcPr>
            <w:tcW w:w="80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jc w:val="left"/>
              <w:rPr>
                <w:rFonts w:ascii="仿宋_GB2312" w:eastAsia="仿宋_GB2312" w:hAnsi="宋体" w:cs="仿宋_GB2312"/>
                <w:sz w:val="20"/>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持续推进学习贯彻习近平新时代中国特色社会主义思想，推动学思践悟、融会贯通。</w:t>
            </w:r>
          </w:p>
        </w:tc>
        <w:tc>
          <w:tcPr>
            <w:tcW w:w="11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同学习马克思主义基本原理贯通起来，同新时代进行伟大斗争、建设伟大工程、推进伟大事业、实现伟大梦想的丰富实践联系起来，同学习贯彻习近平总书记考察上海</w:t>
            </w:r>
            <w:r w:rsidRPr="00A17E9C">
              <w:rPr>
                <w:rFonts w:ascii="仿宋_GB2312" w:eastAsia="仿宋_GB2312" w:hAnsi="宋体" w:cs="仿宋_GB2312" w:hint="eastAsia"/>
                <w:kern w:val="0"/>
                <w:sz w:val="20"/>
                <w:lang w:bidi="ar"/>
              </w:rPr>
              <w:lastRenderedPageBreak/>
              <w:t>重要讲话精神和对教育卫生健康工作的重要论述统一起来。</w:t>
            </w:r>
          </w:p>
          <w:p w:rsidR="008B28CA" w:rsidRPr="00A17E9C" w:rsidRDefault="008B28CA" w:rsidP="005E495F">
            <w:pPr>
              <w:widowControl/>
              <w:jc w:val="left"/>
              <w:textAlignment w:val="center"/>
              <w:rPr>
                <w:rFonts w:ascii="仿宋_GB2312" w:eastAsia="仿宋_GB2312" w:hAnsi="宋体" w:cs="仿宋_GB2312"/>
                <w:sz w:val="20"/>
              </w:rPr>
            </w:pPr>
          </w:p>
        </w:tc>
        <w:tc>
          <w:tcPr>
            <w:tcW w:w="210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jc w:val="left"/>
              <w:rPr>
                <w:rFonts w:ascii="仿宋_GB2312" w:eastAsia="仿宋_GB2312" w:hAnsi="宋体" w:cs="仿宋_GB2312"/>
                <w:sz w:val="20"/>
              </w:rPr>
            </w:pPr>
          </w:p>
        </w:tc>
      </w:tr>
      <w:tr w:rsidR="008B28CA" w:rsidRPr="00A17E9C" w:rsidTr="008B28CA">
        <w:trPr>
          <w:trHeight w:val="2816"/>
        </w:trPr>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lastRenderedPageBreak/>
              <w:t>4</w:t>
            </w:r>
          </w:p>
        </w:tc>
        <w:tc>
          <w:tcPr>
            <w:tcW w:w="808"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p>
          <w:p w:rsidR="008B28CA" w:rsidRPr="00A17E9C" w:rsidRDefault="008B28CA" w:rsidP="005E495F">
            <w:pPr>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(二)把“四史”学习教育纳入日常学习教育中</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加强学校党委中心组学习“四史”，发挥党员领导干部领学促学作用。</w:t>
            </w:r>
          </w:p>
        </w:tc>
        <w:tc>
          <w:tcPr>
            <w:tcW w:w="11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党委中心组抓好抓细抓实“四史”学习。</w:t>
            </w:r>
          </w:p>
        </w:tc>
        <w:tc>
          <w:tcPr>
            <w:tcW w:w="21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1.把“四史”作为党委中心组学习的重要内容，认真组织开展专题学习。</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sz w:val="20"/>
              </w:rPr>
              <w:t>2.组织参观学校国政馆。</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3.参观浦东开发陈列馆，沿着总书记走过的路（杨浦滨江大道），重温总书记视察上海讲话。</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4.专题学习研究总书记考察上海讲话及交给上海三项任务，主动对接、融入临港发展。与港城集团党政班子联组学习交流。</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sz w:val="20"/>
              </w:rPr>
              <w:t>5.依托“上海干部在线学习城”平台和学习强国平台，推进干部“四史”在线学习教育。</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6.要求党委中心组成员每位成员结合自己“四史”学习情况，每人提交一份3000字学习体会。</w:t>
            </w:r>
            <w:r w:rsidRPr="00A17E9C">
              <w:rPr>
                <w:rFonts w:ascii="仿宋_GB2312" w:eastAsia="仿宋_GB2312" w:hAnsi="宋体" w:cs="仿宋_GB2312" w:hint="eastAsia"/>
                <w:sz w:val="20"/>
              </w:rPr>
              <w:t xml:space="preserve">七一前，举行一次“四史”学习教育交流会。                                                                                                                                                                                                                                                                                                                                                                                                                                                                                                                                                                                                                                                                                                                                                                                                                                                                                                                                                                                                                                                                                                                                                                                                                                                                                                                                                                           </w:t>
            </w:r>
            <w:r w:rsidRPr="00A17E9C">
              <w:rPr>
                <w:rFonts w:ascii="仿宋_GB2312" w:eastAsia="仿宋_GB2312" w:hAnsi="宋体" w:cs="仿宋_GB2312" w:hint="eastAsia"/>
                <w:kern w:val="0"/>
                <w:sz w:val="20"/>
                <w:lang w:bidi="ar"/>
              </w:rPr>
              <w:t xml:space="preserve">                                                        </w:t>
            </w:r>
          </w:p>
        </w:tc>
      </w:tr>
      <w:tr w:rsidR="008B28CA" w:rsidRPr="00A17E9C" w:rsidTr="008B28CA">
        <w:trPr>
          <w:trHeight w:val="264"/>
        </w:trPr>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5</w:t>
            </w:r>
          </w:p>
        </w:tc>
        <w:tc>
          <w:tcPr>
            <w:tcW w:w="808"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加强党支部（党员）“四史”学习教育。</w:t>
            </w:r>
          </w:p>
        </w:tc>
        <w:tc>
          <w:tcPr>
            <w:tcW w:w="11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把“四史”学习教育纳入日常学习教育中，特别是加大对年轻党员和新入党的党员的培训力度。</w:t>
            </w:r>
          </w:p>
        </w:tc>
        <w:tc>
          <w:tcPr>
            <w:tcW w:w="21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 xml:space="preserve">1.认真落实《中国共产党支部工作条例（试行）》，按照《2020年党支部“三会一课”和主题党日学习教育工作安排》有关要求，年内各党支部需至少安排4次围绕“四史”学习教育内容的主题党日活动，要及时报送党支部学习教育情况。 </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2.以各党支部为单位组织参观校国政馆，充分发挥国政馆阵地优势和四史学习阵地作用。</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3.5月21日组织全校党员线上参加教卫党委专题党课：初心如磐，使命在肩。</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lastRenderedPageBreak/>
              <w:t>4.把“四史”学习教育内容纳入入党积极分子、发展对象、预备党员培训中；六月组织本学期培训的入党积极分子、发展对象、预备党员参加“四史”学习教育征文竞赛。</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5.五月下旬以党支部为单位，组织党员学习总书记给在首钢医院实习的西藏大学医学院学生回信。</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6.“七一“前后以各二级党委为单位，利用纪念“七一”活动或毕业生党员离校教育，组织入党宣誓仪式（视疫情防控情况）。</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7.按照教育部要求，召开一场组织生活会。“七一”前后，以党支部为单位，以“迎党的生日、讲战疫故事、悟初心使命”为主要内容，采取线上或线下方式，支部每名成员说身边故事、讲切身体会，以文章、图片、视频等载体梳理形成具有支部特色的“战疫故事汇”。</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8.纳入标杆院系、样板党支部建设重要内容，发挥其示范导向作。</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9.党委召开庆</w:t>
            </w:r>
            <w:r w:rsidRPr="00A17E9C">
              <w:rPr>
                <w:rFonts w:ascii="仿宋_GB2312" w:eastAsia="仿宋_GB2312" w:hAnsi="宋体" w:cs="仿宋_GB2312" w:hint="eastAsia"/>
                <w:sz w:val="20"/>
              </w:rPr>
              <w:t>祝中国共产党成立99周年大会，交流学习体会。</w:t>
            </w:r>
          </w:p>
          <w:p w:rsidR="008B28CA" w:rsidRPr="00A17E9C" w:rsidRDefault="008B28CA" w:rsidP="005E495F">
            <w:pPr>
              <w:widowControl/>
              <w:jc w:val="left"/>
              <w:textAlignment w:val="center"/>
              <w:rPr>
                <w:rFonts w:ascii="仿宋_GB2312" w:eastAsia="仿宋_GB2312" w:hAnsi="宋体" w:cs="仿宋_GB2312"/>
                <w:kern w:val="0"/>
                <w:sz w:val="20"/>
                <w:lang w:bidi="ar"/>
              </w:rPr>
            </w:pPr>
          </w:p>
        </w:tc>
      </w:tr>
      <w:tr w:rsidR="008B28CA" w:rsidRPr="00A17E9C" w:rsidTr="008B28CA">
        <w:trPr>
          <w:trHeight w:val="264"/>
        </w:trPr>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lastRenderedPageBreak/>
              <w:t>6</w:t>
            </w:r>
          </w:p>
        </w:tc>
        <w:tc>
          <w:tcPr>
            <w:tcW w:w="808" w:type="pct"/>
            <w:tcBorders>
              <w:top w:val="single" w:sz="4" w:space="0" w:color="auto"/>
              <w:left w:val="single" w:sz="4" w:space="0" w:color="000000"/>
              <w:right w:val="single" w:sz="4" w:space="0" w:color="000000"/>
            </w:tcBorders>
            <w:tcMar>
              <w:top w:w="15" w:type="dxa"/>
              <w:left w:w="15" w:type="dxa"/>
              <w:right w:w="15" w:type="dxa"/>
            </w:tcMar>
            <w:vAlign w:val="center"/>
          </w:tcPr>
          <w:p w:rsidR="008B28CA" w:rsidRPr="00A17E9C" w:rsidRDefault="008B28CA" w:rsidP="005E495F">
            <w:pPr>
              <w:jc w:val="left"/>
              <w:textAlignment w:val="center"/>
              <w:rPr>
                <w:rFonts w:ascii="仿宋_GB2312" w:eastAsia="仿宋_GB2312" w:hAnsi="宋体" w:cs="仿宋_GB2312"/>
                <w:sz w:val="20"/>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加强干部“四史”学习教育。</w:t>
            </w:r>
          </w:p>
        </w:tc>
        <w:tc>
          <w:tcPr>
            <w:tcW w:w="11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推动各级书记带头学习“四史”。</w:t>
            </w:r>
          </w:p>
        </w:tc>
        <w:tc>
          <w:tcPr>
            <w:tcW w:w="21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1．本年度分层次抓好各级党组织书记、专职组织员、党支部书记集中轮训，确保每人每年至少参加1次培训，时间2--3天，提高“四史”学习教育内容占党务工作者轮训课程内容比重。</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2．年内校、院各级党组织书记和班子成员均建立党支部工作联系点；校级和各二级党组织需及时报送联系党支部工作联系点名单。</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 xml:space="preserve">3．各级党组织书记带头参加所在党支部及联系点党支部组织生活，年内至少在本支部或联系点党支部讲1次“四史”学习教育专题党课。 </w:t>
            </w:r>
            <w:r w:rsidRPr="00A17E9C">
              <w:rPr>
                <w:rFonts w:ascii="仿宋_GB2312" w:eastAsia="仿宋_GB2312" w:hAnsi="宋体" w:cs="仿宋_GB2312" w:hint="eastAsia"/>
                <w:kern w:val="0"/>
                <w:sz w:val="20"/>
                <w:lang w:bidi="ar"/>
              </w:rPr>
              <w:br/>
              <w:t>4.把“四史”学习教育开展情况作为年度二级党组织书记、党</w:t>
            </w:r>
            <w:r w:rsidRPr="00A17E9C">
              <w:rPr>
                <w:rFonts w:ascii="仿宋_GB2312" w:eastAsia="仿宋_GB2312" w:hAnsi="宋体" w:cs="仿宋_GB2312" w:hint="eastAsia"/>
                <w:kern w:val="0"/>
                <w:sz w:val="20"/>
                <w:lang w:bidi="ar"/>
              </w:rPr>
              <w:lastRenderedPageBreak/>
              <w:t>支部书记基层党建工作主体责任述职评议考核的重要内容，纳入领导班子和领导干部年度考核、基层党建工作主体责任制检查的内容。</w:t>
            </w:r>
          </w:p>
        </w:tc>
      </w:tr>
      <w:tr w:rsidR="008B28CA" w:rsidRPr="00A17E9C" w:rsidTr="008B28CA">
        <w:trPr>
          <w:trHeight w:val="1770"/>
        </w:trPr>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sz w:val="20"/>
              </w:rPr>
            </w:pPr>
            <w:r w:rsidRPr="00A17E9C">
              <w:rPr>
                <w:rFonts w:ascii="仿宋_GB2312" w:eastAsia="仿宋_GB2312" w:hAnsi="宋体" w:cs="仿宋_GB2312"/>
                <w:kern w:val="0"/>
                <w:sz w:val="20"/>
                <w:lang w:bidi="ar"/>
              </w:rPr>
              <w:lastRenderedPageBreak/>
              <w:t>7</w:t>
            </w:r>
          </w:p>
        </w:tc>
        <w:tc>
          <w:tcPr>
            <w:tcW w:w="8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(三)抓住重要节点开展“四史”学习教育。</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浦东开发开放30周年；上海世博会举办10周年；“七一”党的生日；“十一”国庆节；全面建成小康社会，实现第一个百年奋斗目标之际。</w:t>
            </w:r>
          </w:p>
        </w:tc>
        <w:tc>
          <w:tcPr>
            <w:tcW w:w="11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抓好重要节点，组织开展相应的学习活动。同时，把“四史”学习教育与推进常态化疫情防控结合，</w:t>
            </w:r>
            <w:r w:rsidRPr="00A17E9C">
              <w:rPr>
                <w:rFonts w:ascii="仿宋_GB2312" w:eastAsia="仿宋_GB2312" w:hAnsi="宋体" w:cs="仿宋_GB2312" w:hint="eastAsia"/>
                <w:sz w:val="20"/>
              </w:rPr>
              <w:t xml:space="preserve"> 更好发挥各级组织服务学校中心任务的保证作用。</w:t>
            </w:r>
          </w:p>
        </w:tc>
        <w:tc>
          <w:tcPr>
            <w:tcW w:w="21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1.组织学习上海改革发展的奋斗历程。</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2.学习宣传“人民城市人民建，人民城市为人民”的城市发展理念；</w:t>
            </w:r>
          </w:p>
          <w:p w:rsidR="008B28CA" w:rsidRPr="00A17E9C" w:rsidRDefault="008B28CA" w:rsidP="005E495F">
            <w:pPr>
              <w:widowControl/>
              <w:jc w:val="left"/>
              <w:textAlignment w:val="center"/>
              <w:rPr>
                <w:rFonts w:ascii="仿宋_GB2312" w:eastAsia="仿宋_GB2312" w:hAnsi="宋体" w:cs="仿宋_GB2312"/>
                <w:sz w:val="20"/>
              </w:rPr>
            </w:pPr>
            <w:r w:rsidRPr="00A17E9C">
              <w:rPr>
                <w:rFonts w:ascii="仿宋_GB2312" w:eastAsia="仿宋_GB2312" w:hAnsi="宋体" w:cs="仿宋_GB2312" w:hint="eastAsia"/>
                <w:kern w:val="0"/>
                <w:sz w:val="20"/>
                <w:lang w:bidi="ar"/>
              </w:rPr>
              <w:t>3.根据常态化疫情防控任务，根据教育部部署，结合本校实际，开展基层党建“四个一”行动方案，让党旗始终高高飘扬在疫情防控、返校复学、事业发展全过程全方位。</w:t>
            </w:r>
          </w:p>
        </w:tc>
      </w:tr>
      <w:tr w:rsidR="008B28CA" w:rsidRPr="00A17E9C" w:rsidTr="008B28CA">
        <w:trPr>
          <w:trHeight w:val="808"/>
        </w:trPr>
        <w:tc>
          <w:tcPr>
            <w:tcW w:w="21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8</w:t>
            </w:r>
          </w:p>
        </w:tc>
        <w:tc>
          <w:tcPr>
            <w:tcW w:w="808"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B28CA" w:rsidRPr="00A17E9C" w:rsidRDefault="008B28CA" w:rsidP="005E495F">
            <w:pPr>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(四)把“四史”学习教育纳入师生理想信念教育的重要内容，创新方式方法，把鲜活丰富的“四史”内容融入各种活动。</w:t>
            </w: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sz w:val="20"/>
              </w:rPr>
              <w:t>培训一支四史教育讲师团</w:t>
            </w:r>
          </w:p>
        </w:tc>
        <w:tc>
          <w:tcPr>
            <w:tcW w:w="11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发挥国政馆在“四史”学习教育中的阵地作用，推动全校师生“四史”学习教育的深入。</w:t>
            </w:r>
          </w:p>
        </w:tc>
        <w:tc>
          <w:tcPr>
            <w:tcW w:w="21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1.依托校国政馆阵地，组织辅导员以“四史”为主要内容的国政馆讲解员培训，形成一支30人讲解员队伍。</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 xml:space="preserve">2.学习四史“内容”纳入新生入学教育第一课。                                                                   </w:t>
            </w:r>
          </w:p>
        </w:tc>
      </w:tr>
      <w:tr w:rsidR="008B28CA" w:rsidRPr="00A17E9C" w:rsidTr="008B28CA">
        <w:trPr>
          <w:trHeight w:val="1245"/>
        </w:trPr>
        <w:tc>
          <w:tcPr>
            <w:tcW w:w="210"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kern w:val="0"/>
                <w:sz w:val="20"/>
                <w:lang w:bidi="ar"/>
              </w:rPr>
            </w:pPr>
          </w:p>
        </w:tc>
        <w:tc>
          <w:tcPr>
            <w:tcW w:w="808" w:type="pct"/>
            <w:vMerge/>
            <w:tcBorders>
              <w:left w:val="single" w:sz="4" w:space="0" w:color="000000"/>
              <w:bottom w:val="single" w:sz="4" w:space="0" w:color="auto"/>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创新方式方法，做好青年学生“四史”学习教育，引导青年学生扣好人生第一粒扣子。</w:t>
            </w:r>
          </w:p>
        </w:tc>
        <w:tc>
          <w:tcPr>
            <w:tcW w:w="11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采取形式多样、师生喜闻乐见的学习方式，把鲜活丰富的“四史”内容融入各种活动。</w:t>
            </w:r>
          </w:p>
        </w:tc>
        <w:tc>
          <w:tcPr>
            <w:tcW w:w="21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1.组织开展大学生学习“四史”暑期社会实践专项活动。</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2.用好红色教育基地作用，结合纪念建党一百周年，组织党员和师生到革命遗址遗迹、纪念场馆，实地学习了解相关历史，现场体验感悟背后蕴藏的革命传统和革命精神。</w:t>
            </w:r>
          </w:p>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3.及时选树一批“四史”学习教育创新实践的工作典型案例。</w:t>
            </w:r>
          </w:p>
        </w:tc>
      </w:tr>
      <w:tr w:rsidR="008B28CA" w:rsidRPr="00A17E9C" w:rsidTr="008B28CA">
        <w:trPr>
          <w:trHeight w:val="406"/>
        </w:trPr>
        <w:tc>
          <w:tcPr>
            <w:tcW w:w="2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center"/>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9</w:t>
            </w:r>
          </w:p>
        </w:tc>
        <w:tc>
          <w:tcPr>
            <w:tcW w:w="808"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jc w:val="left"/>
              <w:textAlignment w:val="center"/>
              <w:rPr>
                <w:rFonts w:ascii="仿宋_GB2312" w:eastAsia="仿宋_GB2312" w:hAnsi="宋体" w:cs="仿宋_GB2312"/>
                <w:kern w:val="0"/>
                <w:sz w:val="20"/>
                <w:lang w:bidi="ar"/>
              </w:rPr>
            </w:pPr>
          </w:p>
        </w:tc>
        <w:tc>
          <w:tcPr>
            <w:tcW w:w="7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充分利用学校思政课师资优势，充分依托思政课和课程思政等载体，突出立德树人根本任务，加强对大学生的理想信念教育。</w:t>
            </w:r>
          </w:p>
        </w:tc>
        <w:tc>
          <w:tcPr>
            <w:tcW w:w="11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让青年学生进一步坚定“四个自信”，树立正确的历史观。</w:t>
            </w:r>
          </w:p>
        </w:tc>
        <w:tc>
          <w:tcPr>
            <w:tcW w:w="21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28CA" w:rsidRPr="00A17E9C" w:rsidRDefault="008B28CA" w:rsidP="005E495F">
            <w:pPr>
              <w:widowControl/>
              <w:jc w:val="left"/>
              <w:textAlignment w:val="center"/>
              <w:rPr>
                <w:rFonts w:ascii="仿宋_GB2312" w:eastAsia="仿宋_GB2312" w:hAnsi="宋体" w:cs="仿宋_GB2312"/>
                <w:kern w:val="0"/>
                <w:sz w:val="20"/>
                <w:lang w:bidi="ar"/>
              </w:rPr>
            </w:pPr>
            <w:r w:rsidRPr="00A17E9C">
              <w:rPr>
                <w:rFonts w:ascii="仿宋_GB2312" w:eastAsia="仿宋_GB2312" w:hAnsi="宋体" w:cs="仿宋_GB2312" w:hint="eastAsia"/>
                <w:kern w:val="0"/>
                <w:sz w:val="20"/>
                <w:lang w:bidi="ar"/>
              </w:rPr>
              <w:t>1.推进市教卫工作党委“伟大工程”示范党课“自信制度优势、践行奉献精神，展现民办高校的使命担当”建设，计划于10月1日前后正式推出。“四史”融入思想政治理论课，把思想政治理论课中有关“四史”的学习同学习贯彻习近平新时代中国特色社会主义思想紧密结合起来。</w:t>
            </w:r>
            <w:r w:rsidRPr="00A17E9C">
              <w:rPr>
                <w:rFonts w:ascii="仿宋_GB2312" w:eastAsia="仿宋_GB2312" w:hAnsi="宋体" w:cs="仿宋_GB2312" w:hint="eastAsia"/>
                <w:kern w:val="0"/>
                <w:sz w:val="20"/>
                <w:lang w:bidi="ar"/>
              </w:rPr>
              <w:br/>
              <w:t>2.组建“四史”教学团队，开设“四史”通识课程。</w:t>
            </w:r>
            <w:r w:rsidRPr="00A17E9C">
              <w:rPr>
                <w:rFonts w:ascii="仿宋_GB2312" w:eastAsia="仿宋_GB2312" w:hAnsi="宋体" w:cs="仿宋_GB2312" w:hint="eastAsia"/>
                <w:kern w:val="0"/>
                <w:sz w:val="20"/>
                <w:lang w:bidi="ar"/>
              </w:rPr>
              <w:br/>
              <w:t>3.组建“四史”科研团队，</w:t>
            </w:r>
            <w:r w:rsidRPr="00A17E9C">
              <w:rPr>
                <w:rFonts w:ascii="仿宋_GB2312" w:eastAsia="仿宋_GB2312" w:hAnsi="宋体" w:cs="仿宋_GB2312" w:hint="eastAsia"/>
                <w:sz w:val="20"/>
              </w:rPr>
              <w:t>把 “四史”</w:t>
            </w:r>
            <w:r w:rsidRPr="00A17E9C">
              <w:rPr>
                <w:rFonts w:ascii="仿宋_GB2312" w:eastAsia="仿宋_GB2312" w:hAnsi="宋体" w:cs="仿宋_GB2312" w:hint="eastAsia"/>
                <w:kern w:val="0"/>
                <w:sz w:val="20"/>
                <w:lang w:bidi="ar"/>
              </w:rPr>
              <w:t>学习教育研究，纳入校党建思政研究会重要课题，开展项目化研究，聘请党建专家指导和做专题讲座，推进 “四史”学习教育上水平。</w:t>
            </w:r>
            <w:r w:rsidRPr="00A17E9C">
              <w:rPr>
                <w:rFonts w:ascii="仿宋_GB2312" w:eastAsia="仿宋_GB2312" w:hAnsi="宋体" w:cs="仿宋_GB2312" w:hint="eastAsia"/>
                <w:sz w:val="20"/>
              </w:rPr>
              <w:t xml:space="preserve"> </w:t>
            </w:r>
          </w:p>
        </w:tc>
      </w:tr>
    </w:tbl>
    <w:p w:rsidR="00C64BF5" w:rsidRPr="00A17E9C" w:rsidRDefault="00C64BF5">
      <w:pPr>
        <w:spacing w:line="500" w:lineRule="exact"/>
        <w:jc w:val="left"/>
        <w:rPr>
          <w:rFonts w:ascii="仿宋" w:eastAsia="仿宋" w:hAnsi="仿宋"/>
          <w:sz w:val="32"/>
          <w:szCs w:val="28"/>
        </w:rPr>
        <w:sectPr w:rsidR="00C64BF5" w:rsidRPr="00A17E9C" w:rsidSect="008B28CA">
          <w:pgSz w:w="16838" w:h="11906" w:orient="landscape"/>
          <w:pgMar w:top="1588" w:right="2098" w:bottom="1474" w:left="1985" w:header="851" w:footer="850" w:gutter="0"/>
          <w:cols w:space="425"/>
          <w:docGrid w:type="lines" w:linePitch="312"/>
        </w:sectPr>
      </w:pPr>
    </w:p>
    <w:p w:rsidR="00942039" w:rsidRPr="00A17E9C" w:rsidRDefault="00942039" w:rsidP="008B28CA">
      <w:pPr>
        <w:spacing w:afterLines="50" w:after="156"/>
        <w:rPr>
          <w:rFonts w:ascii="黑体" w:eastAsia="黑体" w:hAnsi="黑体"/>
          <w:sz w:val="32"/>
        </w:rPr>
      </w:pPr>
      <w:r w:rsidRPr="00A17E9C">
        <w:rPr>
          <w:rFonts w:ascii="仿宋" w:eastAsia="仿宋" w:hAnsi="仿宋"/>
          <w:sz w:val="32"/>
          <w:szCs w:val="32"/>
        </w:rPr>
        <w:lastRenderedPageBreak/>
        <w:br w:type="page"/>
      </w:r>
    </w:p>
    <w:p w:rsidR="00890BED" w:rsidRPr="00A17E9C" w:rsidRDefault="00890BED"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p w:rsidR="00942039" w:rsidRPr="00A17E9C" w:rsidRDefault="00942039" w:rsidP="00890BED">
      <w:pPr>
        <w:rPr>
          <w:rFonts w:ascii="华文中宋" w:eastAsia="华文中宋" w:hAnsi="华文中宋"/>
        </w:rPr>
      </w:pPr>
    </w:p>
    <w:tbl>
      <w:tblPr>
        <w:tblW w:w="0" w:type="auto"/>
        <w:jc w:val="center"/>
        <w:tblBorders>
          <w:bottom w:val="single" w:sz="12" w:space="0" w:color="000000"/>
          <w:insideH w:val="single" w:sz="12" w:space="0" w:color="000000"/>
          <w:insideV w:val="single" w:sz="4" w:space="0" w:color="000000"/>
        </w:tblBorders>
        <w:tblLook w:val="04A0" w:firstRow="1" w:lastRow="0" w:firstColumn="1" w:lastColumn="0" w:noHBand="0" w:noVBand="1"/>
      </w:tblPr>
      <w:tblGrid>
        <w:gridCol w:w="8845"/>
      </w:tblGrid>
      <w:tr w:rsidR="00BE4EE9" w:rsidRPr="00A17E9C">
        <w:trPr>
          <w:trHeight w:val="647"/>
          <w:jc w:val="center"/>
        </w:trPr>
        <w:tc>
          <w:tcPr>
            <w:tcW w:w="8845" w:type="dxa"/>
            <w:shd w:val="clear" w:color="auto" w:fill="auto"/>
            <w:vAlign w:val="center"/>
          </w:tcPr>
          <w:p w:rsidR="00BE4EE9" w:rsidRPr="00A17E9C" w:rsidRDefault="00BE4EE9">
            <w:pPr>
              <w:spacing w:line="500" w:lineRule="exact"/>
              <w:jc w:val="right"/>
              <w:rPr>
                <w:rFonts w:ascii="Times New Roman" w:eastAsia="仿宋_GB2312" w:hAnsi="Times New Roman"/>
                <w:sz w:val="28"/>
                <w:szCs w:val="28"/>
              </w:rPr>
            </w:pPr>
          </w:p>
        </w:tc>
      </w:tr>
      <w:tr w:rsidR="00BE4EE9" w:rsidRPr="00A17E9C">
        <w:trPr>
          <w:trHeight w:val="647"/>
          <w:jc w:val="center"/>
        </w:trPr>
        <w:tc>
          <w:tcPr>
            <w:tcW w:w="8845" w:type="dxa"/>
            <w:shd w:val="clear" w:color="auto" w:fill="auto"/>
            <w:vAlign w:val="center"/>
          </w:tcPr>
          <w:p w:rsidR="00BE4EE9" w:rsidRPr="00A17E9C" w:rsidRDefault="00013913" w:rsidP="00C95ECA">
            <w:pPr>
              <w:jc w:val="center"/>
              <w:rPr>
                <w:rFonts w:ascii="Times New Roman" w:eastAsia="仿宋_GB2312" w:hAnsi="Times New Roman"/>
                <w:sz w:val="28"/>
                <w:szCs w:val="28"/>
              </w:rPr>
            </w:pPr>
            <w:r w:rsidRPr="00A17E9C">
              <w:rPr>
                <w:rFonts w:ascii="仿宋" w:eastAsia="仿宋" w:hAnsi="仿宋" w:hint="eastAsia"/>
                <w:sz w:val="28"/>
                <w:szCs w:val="28"/>
              </w:rPr>
              <w:t xml:space="preserve">上海建桥学院党委办公室 </w:t>
            </w:r>
            <w:r w:rsidRPr="00A17E9C">
              <w:rPr>
                <w:rFonts w:ascii="Times New Roman" w:eastAsia="仿宋_GB2312" w:hAnsi="Times New Roman" w:hint="eastAsia"/>
                <w:sz w:val="28"/>
                <w:szCs w:val="28"/>
              </w:rPr>
              <w:t xml:space="preserve">      </w:t>
            </w:r>
            <w:r w:rsidRPr="00A17E9C">
              <w:rPr>
                <w:rFonts w:ascii="Times New Roman" w:eastAsia="仿宋_GB2312" w:hAnsi="Times New Roman"/>
                <w:sz w:val="28"/>
                <w:szCs w:val="28"/>
              </w:rPr>
              <w:t xml:space="preserve">          </w:t>
            </w:r>
            <w:r w:rsidRPr="00A17E9C">
              <w:rPr>
                <w:rFonts w:ascii="Times New Roman" w:eastAsia="仿宋_GB2312" w:hAnsi="Times New Roman" w:hint="eastAsia"/>
                <w:sz w:val="28"/>
                <w:szCs w:val="28"/>
              </w:rPr>
              <w:t xml:space="preserve">  2020</w:t>
            </w:r>
            <w:r w:rsidRPr="00A17E9C">
              <w:rPr>
                <w:rFonts w:ascii="仿宋" w:eastAsia="仿宋" w:hAnsi="仿宋" w:hint="eastAsia"/>
                <w:sz w:val="28"/>
                <w:szCs w:val="28"/>
              </w:rPr>
              <w:t>年</w:t>
            </w:r>
            <w:r w:rsidR="00C95ECA">
              <w:rPr>
                <w:rFonts w:ascii="Times New Roman" w:eastAsia="仿宋_GB2312" w:hAnsi="Times New Roman" w:hint="eastAsia"/>
                <w:sz w:val="28"/>
                <w:szCs w:val="28"/>
              </w:rPr>
              <w:t>6</w:t>
            </w:r>
            <w:r w:rsidRPr="00A17E9C">
              <w:rPr>
                <w:rFonts w:ascii="仿宋" w:eastAsia="仿宋" w:hAnsi="仿宋" w:hint="eastAsia"/>
                <w:sz w:val="28"/>
                <w:szCs w:val="28"/>
              </w:rPr>
              <w:t>月</w:t>
            </w:r>
            <w:r w:rsidR="00C95ECA">
              <w:rPr>
                <w:rFonts w:ascii="Times New Roman" w:eastAsia="仿宋_GB2312" w:hAnsi="Times New Roman" w:hint="eastAsia"/>
                <w:sz w:val="28"/>
                <w:szCs w:val="28"/>
              </w:rPr>
              <w:t>15</w:t>
            </w:r>
            <w:r w:rsidRPr="00A17E9C">
              <w:rPr>
                <w:rFonts w:ascii="Times New Roman" w:eastAsia="仿宋_GB2312" w:hAnsi="Times New Roman" w:hint="eastAsia"/>
                <w:sz w:val="28"/>
                <w:szCs w:val="28"/>
              </w:rPr>
              <w:t>日</w:t>
            </w:r>
            <w:r w:rsidRPr="00A17E9C">
              <w:rPr>
                <w:rFonts w:ascii="仿宋" w:eastAsia="仿宋" w:hAnsi="仿宋" w:hint="eastAsia"/>
                <w:sz w:val="28"/>
                <w:szCs w:val="28"/>
              </w:rPr>
              <w:t>印发</w:t>
            </w:r>
          </w:p>
        </w:tc>
      </w:tr>
    </w:tbl>
    <w:p w:rsidR="00BE4EE9" w:rsidRPr="00A17E9C" w:rsidRDefault="00BE4EE9">
      <w:pPr>
        <w:spacing w:line="20" w:lineRule="exact"/>
        <w:ind w:firstLine="646"/>
        <w:rPr>
          <w:rFonts w:ascii="Times New Roman" w:eastAsia="仿宋_GB2312" w:hAnsi="Times New Roman"/>
          <w:sz w:val="32"/>
          <w:szCs w:val="32"/>
        </w:rPr>
      </w:pPr>
    </w:p>
    <w:sectPr w:rsidR="00BE4EE9" w:rsidRPr="00A17E9C" w:rsidSect="00942039">
      <w:pgSz w:w="11906" w:h="16838"/>
      <w:pgMar w:top="2098" w:right="1474" w:bottom="1985" w:left="158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FF" w:rsidRDefault="00F63DFF">
      <w:r>
        <w:separator/>
      </w:r>
    </w:p>
  </w:endnote>
  <w:endnote w:type="continuationSeparator" w:id="0">
    <w:p w:rsidR="00F63DFF" w:rsidRDefault="00F6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9" w:rsidRDefault="00013913">
    <w:pPr>
      <w:pStyle w:val="a7"/>
      <w:rPr>
        <w:sz w:val="28"/>
        <w:szCs w:val="28"/>
      </w:rPr>
    </w:pPr>
    <w:r>
      <w:rPr>
        <w:rFonts w:hint="eastAsia"/>
        <w:sz w:val="28"/>
        <w:szCs w:val="28"/>
      </w:rPr>
      <w:t>—</w:t>
    </w:r>
    <w:sdt>
      <w:sdtPr>
        <w:rPr>
          <w:sz w:val="28"/>
          <w:szCs w:val="28"/>
        </w:rPr>
        <w:id w:val="-2101705546"/>
      </w:sdtPr>
      <w:sdtEndPr/>
      <w:sdtContent>
        <w:r>
          <w:rPr>
            <w:sz w:val="28"/>
            <w:szCs w:val="28"/>
          </w:rPr>
          <w:fldChar w:fldCharType="begin"/>
        </w:r>
        <w:r>
          <w:rPr>
            <w:sz w:val="28"/>
            <w:szCs w:val="28"/>
          </w:rPr>
          <w:instrText>PAGE   \* MERGEFORMAT</w:instrText>
        </w:r>
        <w:r>
          <w:rPr>
            <w:sz w:val="28"/>
            <w:szCs w:val="28"/>
          </w:rPr>
          <w:fldChar w:fldCharType="separate"/>
        </w:r>
        <w:r w:rsidR="002400C2" w:rsidRPr="002400C2">
          <w:rPr>
            <w:noProof/>
            <w:sz w:val="28"/>
            <w:szCs w:val="28"/>
            <w:lang w:val="zh-CN"/>
          </w:rPr>
          <w:t>8</w:t>
        </w:r>
        <w:r>
          <w:rPr>
            <w:sz w:val="28"/>
            <w:szCs w:val="28"/>
          </w:rPr>
          <w:fldChar w:fldCharType="end"/>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9" w:rsidRDefault="00013913">
    <w:pPr>
      <w:pStyle w:val="a7"/>
      <w:jc w:val="right"/>
      <w:rPr>
        <w:sz w:val="28"/>
      </w:rPr>
    </w:pPr>
    <w:r>
      <w:rPr>
        <w:rFonts w:hint="eastAsia"/>
        <w:sz w:val="28"/>
      </w:rPr>
      <w:t>—</w:t>
    </w:r>
    <w:sdt>
      <w:sdtPr>
        <w:rPr>
          <w:sz w:val="28"/>
        </w:rPr>
        <w:id w:val="-1992560466"/>
      </w:sdtPr>
      <w:sdtEndPr/>
      <w:sdtContent>
        <w:r>
          <w:rPr>
            <w:sz w:val="28"/>
          </w:rPr>
          <w:fldChar w:fldCharType="begin"/>
        </w:r>
        <w:r>
          <w:rPr>
            <w:sz w:val="28"/>
          </w:rPr>
          <w:instrText>PAGE   \* MERGEFORMAT</w:instrText>
        </w:r>
        <w:r>
          <w:rPr>
            <w:sz w:val="28"/>
          </w:rPr>
          <w:fldChar w:fldCharType="separate"/>
        </w:r>
        <w:r w:rsidR="002400C2" w:rsidRPr="002400C2">
          <w:rPr>
            <w:noProof/>
            <w:sz w:val="28"/>
            <w:lang w:val="zh-CN"/>
          </w:rPr>
          <w:t>1</w:t>
        </w:r>
        <w:r>
          <w:rPr>
            <w:sz w:val="28"/>
          </w:rPr>
          <w:fldChar w:fldCharType="end"/>
        </w:r>
        <w:r>
          <w:rPr>
            <w:rFonts w:hint="eastAsia"/>
            <w:sz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FF" w:rsidRDefault="00F63DFF">
      <w:r>
        <w:separator/>
      </w:r>
    </w:p>
  </w:footnote>
  <w:footnote w:type="continuationSeparator" w:id="0">
    <w:p w:rsidR="00F63DFF" w:rsidRDefault="00F63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0"/>
    <w:rsid w:val="00000D89"/>
    <w:rsid w:val="00003509"/>
    <w:rsid w:val="00006BBF"/>
    <w:rsid w:val="00007CE6"/>
    <w:rsid w:val="00010ACA"/>
    <w:rsid w:val="00013913"/>
    <w:rsid w:val="00020982"/>
    <w:rsid w:val="00023ACD"/>
    <w:rsid w:val="00024044"/>
    <w:rsid w:val="00025E11"/>
    <w:rsid w:val="000274A7"/>
    <w:rsid w:val="00030BE7"/>
    <w:rsid w:val="0003420F"/>
    <w:rsid w:val="00035661"/>
    <w:rsid w:val="00043084"/>
    <w:rsid w:val="0004372A"/>
    <w:rsid w:val="00044FF8"/>
    <w:rsid w:val="00047457"/>
    <w:rsid w:val="000476C5"/>
    <w:rsid w:val="00047BAA"/>
    <w:rsid w:val="00047F14"/>
    <w:rsid w:val="0005004B"/>
    <w:rsid w:val="00052068"/>
    <w:rsid w:val="000528FD"/>
    <w:rsid w:val="00057A1B"/>
    <w:rsid w:val="000607DF"/>
    <w:rsid w:val="0006093E"/>
    <w:rsid w:val="00065840"/>
    <w:rsid w:val="000701BC"/>
    <w:rsid w:val="0007364A"/>
    <w:rsid w:val="00075369"/>
    <w:rsid w:val="0007601A"/>
    <w:rsid w:val="00076431"/>
    <w:rsid w:val="000818F0"/>
    <w:rsid w:val="00085AB8"/>
    <w:rsid w:val="00092714"/>
    <w:rsid w:val="00097759"/>
    <w:rsid w:val="00097B67"/>
    <w:rsid w:val="000A149D"/>
    <w:rsid w:val="000A6F83"/>
    <w:rsid w:val="000B20C1"/>
    <w:rsid w:val="000B6F43"/>
    <w:rsid w:val="000B7228"/>
    <w:rsid w:val="000C2B03"/>
    <w:rsid w:val="000C3DD1"/>
    <w:rsid w:val="000C5655"/>
    <w:rsid w:val="000C68D5"/>
    <w:rsid w:val="000D3179"/>
    <w:rsid w:val="000D42DE"/>
    <w:rsid w:val="000E1ED0"/>
    <w:rsid w:val="000E2F67"/>
    <w:rsid w:val="000F2979"/>
    <w:rsid w:val="001039DE"/>
    <w:rsid w:val="00104B6B"/>
    <w:rsid w:val="00114C52"/>
    <w:rsid w:val="001261B9"/>
    <w:rsid w:val="001265FD"/>
    <w:rsid w:val="00126B31"/>
    <w:rsid w:val="00135849"/>
    <w:rsid w:val="00135B35"/>
    <w:rsid w:val="00140011"/>
    <w:rsid w:val="00141AF5"/>
    <w:rsid w:val="00142AAA"/>
    <w:rsid w:val="00142D9D"/>
    <w:rsid w:val="00146270"/>
    <w:rsid w:val="00153187"/>
    <w:rsid w:val="00153242"/>
    <w:rsid w:val="00154C1D"/>
    <w:rsid w:val="00157A7C"/>
    <w:rsid w:val="00164E76"/>
    <w:rsid w:val="00166625"/>
    <w:rsid w:val="00174125"/>
    <w:rsid w:val="00176BB8"/>
    <w:rsid w:val="00177EDB"/>
    <w:rsid w:val="001818BA"/>
    <w:rsid w:val="001836FB"/>
    <w:rsid w:val="001860D2"/>
    <w:rsid w:val="00186559"/>
    <w:rsid w:val="00187654"/>
    <w:rsid w:val="001910BE"/>
    <w:rsid w:val="001935F2"/>
    <w:rsid w:val="00196A90"/>
    <w:rsid w:val="001A4972"/>
    <w:rsid w:val="001A72F6"/>
    <w:rsid w:val="001B7567"/>
    <w:rsid w:val="001C0D05"/>
    <w:rsid w:val="001C2331"/>
    <w:rsid w:val="001C26C0"/>
    <w:rsid w:val="001C3F3E"/>
    <w:rsid w:val="001C5751"/>
    <w:rsid w:val="001D5020"/>
    <w:rsid w:val="001D51C1"/>
    <w:rsid w:val="001E0E2C"/>
    <w:rsid w:val="001E35DB"/>
    <w:rsid w:val="001E68A5"/>
    <w:rsid w:val="001E6D7B"/>
    <w:rsid w:val="001E7580"/>
    <w:rsid w:val="001F313D"/>
    <w:rsid w:val="001F796A"/>
    <w:rsid w:val="002011CF"/>
    <w:rsid w:val="00201564"/>
    <w:rsid w:val="002020B7"/>
    <w:rsid w:val="002071FB"/>
    <w:rsid w:val="002075E6"/>
    <w:rsid w:val="00210FFD"/>
    <w:rsid w:val="002123E5"/>
    <w:rsid w:val="00216933"/>
    <w:rsid w:val="00216C63"/>
    <w:rsid w:val="00224C34"/>
    <w:rsid w:val="00226C08"/>
    <w:rsid w:val="00227C45"/>
    <w:rsid w:val="00235154"/>
    <w:rsid w:val="002400C2"/>
    <w:rsid w:val="002422D7"/>
    <w:rsid w:val="00244B75"/>
    <w:rsid w:val="00245B36"/>
    <w:rsid w:val="0024731B"/>
    <w:rsid w:val="00247D2D"/>
    <w:rsid w:val="00247DE7"/>
    <w:rsid w:val="002549D5"/>
    <w:rsid w:val="002562B7"/>
    <w:rsid w:val="0025635F"/>
    <w:rsid w:val="002579CF"/>
    <w:rsid w:val="00260092"/>
    <w:rsid w:val="00262A9B"/>
    <w:rsid w:val="0026434D"/>
    <w:rsid w:val="002728BC"/>
    <w:rsid w:val="00276940"/>
    <w:rsid w:val="00276C14"/>
    <w:rsid w:val="00286ED2"/>
    <w:rsid w:val="00287479"/>
    <w:rsid w:val="0029213B"/>
    <w:rsid w:val="002926B0"/>
    <w:rsid w:val="0029357E"/>
    <w:rsid w:val="002946A5"/>
    <w:rsid w:val="00296E7F"/>
    <w:rsid w:val="002A1F8F"/>
    <w:rsid w:val="002A2122"/>
    <w:rsid w:val="002A412E"/>
    <w:rsid w:val="002B05B8"/>
    <w:rsid w:val="002C501C"/>
    <w:rsid w:val="002D1594"/>
    <w:rsid w:val="002D427C"/>
    <w:rsid w:val="002E22DD"/>
    <w:rsid w:val="002E2BC4"/>
    <w:rsid w:val="002E4D75"/>
    <w:rsid w:val="002E60F9"/>
    <w:rsid w:val="002E6BB3"/>
    <w:rsid w:val="002F09E7"/>
    <w:rsid w:val="002F3B8E"/>
    <w:rsid w:val="002F4060"/>
    <w:rsid w:val="002F52B7"/>
    <w:rsid w:val="002F5E8D"/>
    <w:rsid w:val="002F7D7F"/>
    <w:rsid w:val="00303BE8"/>
    <w:rsid w:val="00312578"/>
    <w:rsid w:val="00320B55"/>
    <w:rsid w:val="00320C94"/>
    <w:rsid w:val="003223B9"/>
    <w:rsid w:val="00323115"/>
    <w:rsid w:val="00327018"/>
    <w:rsid w:val="003275B4"/>
    <w:rsid w:val="00334B42"/>
    <w:rsid w:val="003400E5"/>
    <w:rsid w:val="00343FC3"/>
    <w:rsid w:val="00351023"/>
    <w:rsid w:val="00354765"/>
    <w:rsid w:val="00355867"/>
    <w:rsid w:val="00357F31"/>
    <w:rsid w:val="00360034"/>
    <w:rsid w:val="00362EA7"/>
    <w:rsid w:val="003665A4"/>
    <w:rsid w:val="00367022"/>
    <w:rsid w:val="0037026A"/>
    <w:rsid w:val="00372DA8"/>
    <w:rsid w:val="00372DEA"/>
    <w:rsid w:val="00375C39"/>
    <w:rsid w:val="0038212B"/>
    <w:rsid w:val="00384E04"/>
    <w:rsid w:val="00390587"/>
    <w:rsid w:val="00393D62"/>
    <w:rsid w:val="0039487F"/>
    <w:rsid w:val="00395B86"/>
    <w:rsid w:val="00397EC6"/>
    <w:rsid w:val="003B1B46"/>
    <w:rsid w:val="003B3B88"/>
    <w:rsid w:val="003C28A8"/>
    <w:rsid w:val="003D10F4"/>
    <w:rsid w:val="003D4DB2"/>
    <w:rsid w:val="003D77DB"/>
    <w:rsid w:val="003E1DDB"/>
    <w:rsid w:val="003E7D03"/>
    <w:rsid w:val="003F0DD1"/>
    <w:rsid w:val="003F10C3"/>
    <w:rsid w:val="003F545F"/>
    <w:rsid w:val="00400718"/>
    <w:rsid w:val="004008B1"/>
    <w:rsid w:val="004068F1"/>
    <w:rsid w:val="00406F5B"/>
    <w:rsid w:val="004235A5"/>
    <w:rsid w:val="004240C4"/>
    <w:rsid w:val="0042411A"/>
    <w:rsid w:val="00425B0A"/>
    <w:rsid w:val="00426E91"/>
    <w:rsid w:val="00427A13"/>
    <w:rsid w:val="00430FBD"/>
    <w:rsid w:val="00433EB9"/>
    <w:rsid w:val="00436087"/>
    <w:rsid w:val="0043649D"/>
    <w:rsid w:val="0043725A"/>
    <w:rsid w:val="00440F8E"/>
    <w:rsid w:val="0044733E"/>
    <w:rsid w:val="00451E7D"/>
    <w:rsid w:val="00452A30"/>
    <w:rsid w:val="00454DEC"/>
    <w:rsid w:val="0045766D"/>
    <w:rsid w:val="00460216"/>
    <w:rsid w:val="00462B61"/>
    <w:rsid w:val="004669B5"/>
    <w:rsid w:val="00483993"/>
    <w:rsid w:val="00484F4A"/>
    <w:rsid w:val="00487997"/>
    <w:rsid w:val="0049297B"/>
    <w:rsid w:val="004940E0"/>
    <w:rsid w:val="004942D1"/>
    <w:rsid w:val="00494C41"/>
    <w:rsid w:val="0049598D"/>
    <w:rsid w:val="00497089"/>
    <w:rsid w:val="00497EF5"/>
    <w:rsid w:val="004A10F4"/>
    <w:rsid w:val="004A5A40"/>
    <w:rsid w:val="004A6F8A"/>
    <w:rsid w:val="004B06FD"/>
    <w:rsid w:val="004B09B8"/>
    <w:rsid w:val="004C0681"/>
    <w:rsid w:val="004C26B6"/>
    <w:rsid w:val="004C5010"/>
    <w:rsid w:val="004D0E94"/>
    <w:rsid w:val="004D3A5D"/>
    <w:rsid w:val="004D55FA"/>
    <w:rsid w:val="004E0677"/>
    <w:rsid w:val="004E2718"/>
    <w:rsid w:val="004E2D39"/>
    <w:rsid w:val="004F1CD6"/>
    <w:rsid w:val="004F7B29"/>
    <w:rsid w:val="00501911"/>
    <w:rsid w:val="00502CA4"/>
    <w:rsid w:val="005040FB"/>
    <w:rsid w:val="005058E7"/>
    <w:rsid w:val="00506669"/>
    <w:rsid w:val="005174D3"/>
    <w:rsid w:val="00520FB6"/>
    <w:rsid w:val="00521C4B"/>
    <w:rsid w:val="0053366A"/>
    <w:rsid w:val="005350A0"/>
    <w:rsid w:val="005354BC"/>
    <w:rsid w:val="00543D0F"/>
    <w:rsid w:val="0054407D"/>
    <w:rsid w:val="00545BB1"/>
    <w:rsid w:val="0054637E"/>
    <w:rsid w:val="005469E0"/>
    <w:rsid w:val="00546E66"/>
    <w:rsid w:val="00550384"/>
    <w:rsid w:val="00550D87"/>
    <w:rsid w:val="0055334E"/>
    <w:rsid w:val="00553DE5"/>
    <w:rsid w:val="0055651A"/>
    <w:rsid w:val="00556702"/>
    <w:rsid w:val="005655E1"/>
    <w:rsid w:val="0056656E"/>
    <w:rsid w:val="005819DC"/>
    <w:rsid w:val="00585E74"/>
    <w:rsid w:val="00586884"/>
    <w:rsid w:val="005906DC"/>
    <w:rsid w:val="00591920"/>
    <w:rsid w:val="00593C79"/>
    <w:rsid w:val="005A706A"/>
    <w:rsid w:val="005B0EBD"/>
    <w:rsid w:val="005B4253"/>
    <w:rsid w:val="005C1307"/>
    <w:rsid w:val="005C2E1F"/>
    <w:rsid w:val="005C335E"/>
    <w:rsid w:val="005C73DA"/>
    <w:rsid w:val="005D00F4"/>
    <w:rsid w:val="005D555B"/>
    <w:rsid w:val="005D5652"/>
    <w:rsid w:val="005E03F5"/>
    <w:rsid w:val="005E477D"/>
    <w:rsid w:val="005E719D"/>
    <w:rsid w:val="005F1BD1"/>
    <w:rsid w:val="005F375D"/>
    <w:rsid w:val="005F7D01"/>
    <w:rsid w:val="00607DA8"/>
    <w:rsid w:val="00610DA2"/>
    <w:rsid w:val="006133D8"/>
    <w:rsid w:val="006152A4"/>
    <w:rsid w:val="00620D7D"/>
    <w:rsid w:val="00621AE8"/>
    <w:rsid w:val="006240C7"/>
    <w:rsid w:val="00624238"/>
    <w:rsid w:val="0062523E"/>
    <w:rsid w:val="00625512"/>
    <w:rsid w:val="00631695"/>
    <w:rsid w:val="00632490"/>
    <w:rsid w:val="00632F6A"/>
    <w:rsid w:val="00633DD7"/>
    <w:rsid w:val="0064477E"/>
    <w:rsid w:val="00646C37"/>
    <w:rsid w:val="006523FA"/>
    <w:rsid w:val="0065650B"/>
    <w:rsid w:val="0066034D"/>
    <w:rsid w:val="00662379"/>
    <w:rsid w:val="0066269F"/>
    <w:rsid w:val="00665081"/>
    <w:rsid w:val="00667C05"/>
    <w:rsid w:val="00672824"/>
    <w:rsid w:val="00676079"/>
    <w:rsid w:val="00676F66"/>
    <w:rsid w:val="00677833"/>
    <w:rsid w:val="0068103F"/>
    <w:rsid w:val="00683887"/>
    <w:rsid w:val="00690863"/>
    <w:rsid w:val="006915D3"/>
    <w:rsid w:val="00692F4F"/>
    <w:rsid w:val="00694333"/>
    <w:rsid w:val="00694D75"/>
    <w:rsid w:val="00695175"/>
    <w:rsid w:val="006A0953"/>
    <w:rsid w:val="006A0C54"/>
    <w:rsid w:val="006A64FA"/>
    <w:rsid w:val="006A7B57"/>
    <w:rsid w:val="006B6546"/>
    <w:rsid w:val="006B75E7"/>
    <w:rsid w:val="006B799D"/>
    <w:rsid w:val="006C78FC"/>
    <w:rsid w:val="006D4556"/>
    <w:rsid w:val="006D5CA7"/>
    <w:rsid w:val="006E053F"/>
    <w:rsid w:val="006E07CC"/>
    <w:rsid w:val="006E3B41"/>
    <w:rsid w:val="006E7BAA"/>
    <w:rsid w:val="006F388E"/>
    <w:rsid w:val="006F6926"/>
    <w:rsid w:val="007001B0"/>
    <w:rsid w:val="00700546"/>
    <w:rsid w:val="00702606"/>
    <w:rsid w:val="007116F1"/>
    <w:rsid w:val="00715493"/>
    <w:rsid w:val="007156F1"/>
    <w:rsid w:val="007263F3"/>
    <w:rsid w:val="0073001D"/>
    <w:rsid w:val="00732A95"/>
    <w:rsid w:val="00732EA9"/>
    <w:rsid w:val="00734EAD"/>
    <w:rsid w:val="007374AC"/>
    <w:rsid w:val="0074328E"/>
    <w:rsid w:val="0074577E"/>
    <w:rsid w:val="007466D6"/>
    <w:rsid w:val="00757CA0"/>
    <w:rsid w:val="00760776"/>
    <w:rsid w:val="00760C95"/>
    <w:rsid w:val="00763D3D"/>
    <w:rsid w:val="00767B73"/>
    <w:rsid w:val="007713DF"/>
    <w:rsid w:val="007733D0"/>
    <w:rsid w:val="00774021"/>
    <w:rsid w:val="007740A2"/>
    <w:rsid w:val="00780B11"/>
    <w:rsid w:val="007863B5"/>
    <w:rsid w:val="007931FC"/>
    <w:rsid w:val="00794863"/>
    <w:rsid w:val="007977A7"/>
    <w:rsid w:val="00797C57"/>
    <w:rsid w:val="007A0A52"/>
    <w:rsid w:val="007A0E12"/>
    <w:rsid w:val="007A3315"/>
    <w:rsid w:val="007A4455"/>
    <w:rsid w:val="007B04D1"/>
    <w:rsid w:val="007B1DF2"/>
    <w:rsid w:val="007B3FCA"/>
    <w:rsid w:val="007C20B1"/>
    <w:rsid w:val="007C21EE"/>
    <w:rsid w:val="007C3A23"/>
    <w:rsid w:val="007C51C2"/>
    <w:rsid w:val="007D0CC3"/>
    <w:rsid w:val="007E0707"/>
    <w:rsid w:val="007E0DA8"/>
    <w:rsid w:val="007E0F56"/>
    <w:rsid w:val="007E3252"/>
    <w:rsid w:val="007E580B"/>
    <w:rsid w:val="007E5965"/>
    <w:rsid w:val="007E71A9"/>
    <w:rsid w:val="007F3FA0"/>
    <w:rsid w:val="00801658"/>
    <w:rsid w:val="0080743D"/>
    <w:rsid w:val="00810EB3"/>
    <w:rsid w:val="008117CA"/>
    <w:rsid w:val="00815643"/>
    <w:rsid w:val="00834FF2"/>
    <w:rsid w:val="008379DE"/>
    <w:rsid w:val="00842CBB"/>
    <w:rsid w:val="008468EF"/>
    <w:rsid w:val="00847CA6"/>
    <w:rsid w:val="008518B8"/>
    <w:rsid w:val="008557CF"/>
    <w:rsid w:val="00856254"/>
    <w:rsid w:val="00856BAE"/>
    <w:rsid w:val="00856DCA"/>
    <w:rsid w:val="00857A3B"/>
    <w:rsid w:val="008608FD"/>
    <w:rsid w:val="00860ADD"/>
    <w:rsid w:val="0086141A"/>
    <w:rsid w:val="008621D3"/>
    <w:rsid w:val="008628CE"/>
    <w:rsid w:val="00877B03"/>
    <w:rsid w:val="00890BED"/>
    <w:rsid w:val="0089121D"/>
    <w:rsid w:val="00893340"/>
    <w:rsid w:val="00893E97"/>
    <w:rsid w:val="00897B9F"/>
    <w:rsid w:val="008A7564"/>
    <w:rsid w:val="008B28CA"/>
    <w:rsid w:val="008B65E1"/>
    <w:rsid w:val="008B76D1"/>
    <w:rsid w:val="008C1698"/>
    <w:rsid w:val="008C3EAE"/>
    <w:rsid w:val="008C4505"/>
    <w:rsid w:val="008C7927"/>
    <w:rsid w:val="008D0605"/>
    <w:rsid w:val="008E030F"/>
    <w:rsid w:val="008E643B"/>
    <w:rsid w:val="008F4C89"/>
    <w:rsid w:val="008F7F68"/>
    <w:rsid w:val="0090010B"/>
    <w:rsid w:val="0090074B"/>
    <w:rsid w:val="00901634"/>
    <w:rsid w:val="00902BC3"/>
    <w:rsid w:val="00902FE4"/>
    <w:rsid w:val="0091114E"/>
    <w:rsid w:val="00912745"/>
    <w:rsid w:val="0091353B"/>
    <w:rsid w:val="00916F6C"/>
    <w:rsid w:val="00917D1E"/>
    <w:rsid w:val="009218E5"/>
    <w:rsid w:val="00921E90"/>
    <w:rsid w:val="00923901"/>
    <w:rsid w:val="00927B88"/>
    <w:rsid w:val="009324D0"/>
    <w:rsid w:val="00934D89"/>
    <w:rsid w:val="009352D0"/>
    <w:rsid w:val="00935D7C"/>
    <w:rsid w:val="00941AA5"/>
    <w:rsid w:val="00942039"/>
    <w:rsid w:val="00946B38"/>
    <w:rsid w:val="009516B8"/>
    <w:rsid w:val="00952E8F"/>
    <w:rsid w:val="0095347D"/>
    <w:rsid w:val="00956B8C"/>
    <w:rsid w:val="00957AC2"/>
    <w:rsid w:val="009603D2"/>
    <w:rsid w:val="0096062F"/>
    <w:rsid w:val="009608FD"/>
    <w:rsid w:val="00960FD6"/>
    <w:rsid w:val="009619CF"/>
    <w:rsid w:val="00963319"/>
    <w:rsid w:val="00967D08"/>
    <w:rsid w:val="00970FD2"/>
    <w:rsid w:val="009738B1"/>
    <w:rsid w:val="009739E6"/>
    <w:rsid w:val="00974070"/>
    <w:rsid w:val="00974572"/>
    <w:rsid w:val="0097525B"/>
    <w:rsid w:val="009753F7"/>
    <w:rsid w:val="009766A7"/>
    <w:rsid w:val="00977834"/>
    <w:rsid w:val="00977A19"/>
    <w:rsid w:val="00981A84"/>
    <w:rsid w:val="009835CD"/>
    <w:rsid w:val="009A0705"/>
    <w:rsid w:val="009A592F"/>
    <w:rsid w:val="009B02AB"/>
    <w:rsid w:val="009B02B6"/>
    <w:rsid w:val="009B5D32"/>
    <w:rsid w:val="009C0292"/>
    <w:rsid w:val="009C32BE"/>
    <w:rsid w:val="009D089D"/>
    <w:rsid w:val="009D0C85"/>
    <w:rsid w:val="009D0F71"/>
    <w:rsid w:val="009D244F"/>
    <w:rsid w:val="009D254D"/>
    <w:rsid w:val="009D2D73"/>
    <w:rsid w:val="009D5BFB"/>
    <w:rsid w:val="009E350F"/>
    <w:rsid w:val="009E36AD"/>
    <w:rsid w:val="009E4C20"/>
    <w:rsid w:val="009E4FB6"/>
    <w:rsid w:val="009E615A"/>
    <w:rsid w:val="009E7EB1"/>
    <w:rsid w:val="009F1F5D"/>
    <w:rsid w:val="009F3358"/>
    <w:rsid w:val="009F67C3"/>
    <w:rsid w:val="00A019E6"/>
    <w:rsid w:val="00A025EB"/>
    <w:rsid w:val="00A062CF"/>
    <w:rsid w:val="00A13633"/>
    <w:rsid w:val="00A17E9C"/>
    <w:rsid w:val="00A26FE7"/>
    <w:rsid w:val="00A418F3"/>
    <w:rsid w:val="00A42C8E"/>
    <w:rsid w:val="00A46EBE"/>
    <w:rsid w:val="00A53C9B"/>
    <w:rsid w:val="00A54282"/>
    <w:rsid w:val="00A57255"/>
    <w:rsid w:val="00A72902"/>
    <w:rsid w:val="00A73B17"/>
    <w:rsid w:val="00A7521E"/>
    <w:rsid w:val="00A75E51"/>
    <w:rsid w:val="00A82198"/>
    <w:rsid w:val="00A84133"/>
    <w:rsid w:val="00A87266"/>
    <w:rsid w:val="00A92148"/>
    <w:rsid w:val="00A92BE4"/>
    <w:rsid w:val="00A94E58"/>
    <w:rsid w:val="00AA4714"/>
    <w:rsid w:val="00AA5067"/>
    <w:rsid w:val="00AB07C5"/>
    <w:rsid w:val="00AB0F78"/>
    <w:rsid w:val="00AB2DC0"/>
    <w:rsid w:val="00AC7225"/>
    <w:rsid w:val="00AD1590"/>
    <w:rsid w:val="00AE3CC8"/>
    <w:rsid w:val="00AE6539"/>
    <w:rsid w:val="00AE691A"/>
    <w:rsid w:val="00AF0167"/>
    <w:rsid w:val="00AF7B45"/>
    <w:rsid w:val="00AF7D41"/>
    <w:rsid w:val="00B015CA"/>
    <w:rsid w:val="00B062B4"/>
    <w:rsid w:val="00B12B36"/>
    <w:rsid w:val="00B165B7"/>
    <w:rsid w:val="00B2432A"/>
    <w:rsid w:val="00B25D32"/>
    <w:rsid w:val="00B25F18"/>
    <w:rsid w:val="00B26936"/>
    <w:rsid w:val="00B276DB"/>
    <w:rsid w:val="00B27953"/>
    <w:rsid w:val="00B30277"/>
    <w:rsid w:val="00B3236C"/>
    <w:rsid w:val="00B3267B"/>
    <w:rsid w:val="00B331E4"/>
    <w:rsid w:val="00B33EC4"/>
    <w:rsid w:val="00B34A4A"/>
    <w:rsid w:val="00B41775"/>
    <w:rsid w:val="00B41E49"/>
    <w:rsid w:val="00B464AC"/>
    <w:rsid w:val="00B51649"/>
    <w:rsid w:val="00B5222F"/>
    <w:rsid w:val="00B52C23"/>
    <w:rsid w:val="00B53361"/>
    <w:rsid w:val="00B53864"/>
    <w:rsid w:val="00B544B4"/>
    <w:rsid w:val="00B57711"/>
    <w:rsid w:val="00B64025"/>
    <w:rsid w:val="00B64068"/>
    <w:rsid w:val="00B64319"/>
    <w:rsid w:val="00B724ED"/>
    <w:rsid w:val="00B72B25"/>
    <w:rsid w:val="00B74529"/>
    <w:rsid w:val="00B75FD6"/>
    <w:rsid w:val="00B767FD"/>
    <w:rsid w:val="00B92FEF"/>
    <w:rsid w:val="00B9694C"/>
    <w:rsid w:val="00B96CBE"/>
    <w:rsid w:val="00BA0B44"/>
    <w:rsid w:val="00BA2524"/>
    <w:rsid w:val="00BA338E"/>
    <w:rsid w:val="00BA5889"/>
    <w:rsid w:val="00BA772B"/>
    <w:rsid w:val="00BA7E30"/>
    <w:rsid w:val="00BB2E12"/>
    <w:rsid w:val="00BB4569"/>
    <w:rsid w:val="00BB46CC"/>
    <w:rsid w:val="00BC4449"/>
    <w:rsid w:val="00BC728A"/>
    <w:rsid w:val="00BD08A8"/>
    <w:rsid w:val="00BD297A"/>
    <w:rsid w:val="00BE304D"/>
    <w:rsid w:val="00BE370E"/>
    <w:rsid w:val="00BE42F5"/>
    <w:rsid w:val="00BE4EE9"/>
    <w:rsid w:val="00BE79EE"/>
    <w:rsid w:val="00BF083F"/>
    <w:rsid w:val="00BF11DA"/>
    <w:rsid w:val="00BF3DFA"/>
    <w:rsid w:val="00BF51B0"/>
    <w:rsid w:val="00BF5B26"/>
    <w:rsid w:val="00BF7084"/>
    <w:rsid w:val="00C02689"/>
    <w:rsid w:val="00C02D2E"/>
    <w:rsid w:val="00C03F15"/>
    <w:rsid w:val="00C13CB9"/>
    <w:rsid w:val="00C14CA5"/>
    <w:rsid w:val="00C15DE0"/>
    <w:rsid w:val="00C21160"/>
    <w:rsid w:val="00C23CE8"/>
    <w:rsid w:val="00C2568F"/>
    <w:rsid w:val="00C26260"/>
    <w:rsid w:val="00C27E6E"/>
    <w:rsid w:val="00C306C6"/>
    <w:rsid w:val="00C321FD"/>
    <w:rsid w:val="00C33C6A"/>
    <w:rsid w:val="00C340A1"/>
    <w:rsid w:val="00C367C4"/>
    <w:rsid w:val="00C43301"/>
    <w:rsid w:val="00C43810"/>
    <w:rsid w:val="00C44061"/>
    <w:rsid w:val="00C472AD"/>
    <w:rsid w:val="00C52D73"/>
    <w:rsid w:val="00C54922"/>
    <w:rsid w:val="00C61373"/>
    <w:rsid w:val="00C61C92"/>
    <w:rsid w:val="00C61F0B"/>
    <w:rsid w:val="00C64BF5"/>
    <w:rsid w:val="00C66630"/>
    <w:rsid w:val="00C71161"/>
    <w:rsid w:val="00C71AFD"/>
    <w:rsid w:val="00C71B30"/>
    <w:rsid w:val="00C75E2C"/>
    <w:rsid w:val="00C77130"/>
    <w:rsid w:val="00C77D6C"/>
    <w:rsid w:val="00C80C22"/>
    <w:rsid w:val="00C81134"/>
    <w:rsid w:val="00C816E8"/>
    <w:rsid w:val="00C838D5"/>
    <w:rsid w:val="00C86BE8"/>
    <w:rsid w:val="00C906AF"/>
    <w:rsid w:val="00C91241"/>
    <w:rsid w:val="00C919F9"/>
    <w:rsid w:val="00C924B2"/>
    <w:rsid w:val="00C92647"/>
    <w:rsid w:val="00C92BA0"/>
    <w:rsid w:val="00C93BF6"/>
    <w:rsid w:val="00C95ECA"/>
    <w:rsid w:val="00CA3EF6"/>
    <w:rsid w:val="00CA524F"/>
    <w:rsid w:val="00CA6BE2"/>
    <w:rsid w:val="00CB2E36"/>
    <w:rsid w:val="00CC1ED6"/>
    <w:rsid w:val="00CC5109"/>
    <w:rsid w:val="00CC6FDC"/>
    <w:rsid w:val="00CD2541"/>
    <w:rsid w:val="00CE120A"/>
    <w:rsid w:val="00CE5D5F"/>
    <w:rsid w:val="00CE72B8"/>
    <w:rsid w:val="00CF4ABB"/>
    <w:rsid w:val="00D0013C"/>
    <w:rsid w:val="00D048AC"/>
    <w:rsid w:val="00D04E56"/>
    <w:rsid w:val="00D10F06"/>
    <w:rsid w:val="00D10FFC"/>
    <w:rsid w:val="00D12845"/>
    <w:rsid w:val="00D22257"/>
    <w:rsid w:val="00D22AEE"/>
    <w:rsid w:val="00D2445B"/>
    <w:rsid w:val="00D25C67"/>
    <w:rsid w:val="00D26542"/>
    <w:rsid w:val="00D3403C"/>
    <w:rsid w:val="00D4624F"/>
    <w:rsid w:val="00D46261"/>
    <w:rsid w:val="00D47470"/>
    <w:rsid w:val="00D573A1"/>
    <w:rsid w:val="00D65360"/>
    <w:rsid w:val="00D70B52"/>
    <w:rsid w:val="00D70B53"/>
    <w:rsid w:val="00D7673E"/>
    <w:rsid w:val="00D833C2"/>
    <w:rsid w:val="00D8392E"/>
    <w:rsid w:val="00D91367"/>
    <w:rsid w:val="00D93001"/>
    <w:rsid w:val="00D94B32"/>
    <w:rsid w:val="00D962E8"/>
    <w:rsid w:val="00D96AAD"/>
    <w:rsid w:val="00DA260D"/>
    <w:rsid w:val="00DA70F2"/>
    <w:rsid w:val="00DB0D2C"/>
    <w:rsid w:val="00DB0DF6"/>
    <w:rsid w:val="00DB216B"/>
    <w:rsid w:val="00DB2C50"/>
    <w:rsid w:val="00DB43F6"/>
    <w:rsid w:val="00DB4B62"/>
    <w:rsid w:val="00DB4DDB"/>
    <w:rsid w:val="00DB4E05"/>
    <w:rsid w:val="00DB62F6"/>
    <w:rsid w:val="00DB6F9C"/>
    <w:rsid w:val="00DC62B2"/>
    <w:rsid w:val="00DD53A7"/>
    <w:rsid w:val="00DE6508"/>
    <w:rsid w:val="00DE6855"/>
    <w:rsid w:val="00DF0D60"/>
    <w:rsid w:val="00DF27A0"/>
    <w:rsid w:val="00DF3628"/>
    <w:rsid w:val="00DF530F"/>
    <w:rsid w:val="00DF738E"/>
    <w:rsid w:val="00E0147B"/>
    <w:rsid w:val="00E02F23"/>
    <w:rsid w:val="00E045F9"/>
    <w:rsid w:val="00E0547A"/>
    <w:rsid w:val="00E10AB4"/>
    <w:rsid w:val="00E142C6"/>
    <w:rsid w:val="00E16EBE"/>
    <w:rsid w:val="00E200F0"/>
    <w:rsid w:val="00E227C3"/>
    <w:rsid w:val="00E22DEA"/>
    <w:rsid w:val="00E2301C"/>
    <w:rsid w:val="00E2362E"/>
    <w:rsid w:val="00E259B9"/>
    <w:rsid w:val="00E26479"/>
    <w:rsid w:val="00E26A80"/>
    <w:rsid w:val="00E27C41"/>
    <w:rsid w:val="00E3593B"/>
    <w:rsid w:val="00E36831"/>
    <w:rsid w:val="00E37688"/>
    <w:rsid w:val="00E45F57"/>
    <w:rsid w:val="00E560C2"/>
    <w:rsid w:val="00E57674"/>
    <w:rsid w:val="00E66FE5"/>
    <w:rsid w:val="00E7037D"/>
    <w:rsid w:val="00E72468"/>
    <w:rsid w:val="00E83D2A"/>
    <w:rsid w:val="00E901E6"/>
    <w:rsid w:val="00E90AB3"/>
    <w:rsid w:val="00E96899"/>
    <w:rsid w:val="00EA15A8"/>
    <w:rsid w:val="00EA43EC"/>
    <w:rsid w:val="00EA6385"/>
    <w:rsid w:val="00EA7D4F"/>
    <w:rsid w:val="00EA7D65"/>
    <w:rsid w:val="00EA7FD6"/>
    <w:rsid w:val="00EB0F92"/>
    <w:rsid w:val="00EB4F95"/>
    <w:rsid w:val="00EB5EAB"/>
    <w:rsid w:val="00EB70DF"/>
    <w:rsid w:val="00EC11FD"/>
    <w:rsid w:val="00EC2845"/>
    <w:rsid w:val="00EC6FEE"/>
    <w:rsid w:val="00EC7202"/>
    <w:rsid w:val="00ED0013"/>
    <w:rsid w:val="00ED176F"/>
    <w:rsid w:val="00ED5BC4"/>
    <w:rsid w:val="00ED63F3"/>
    <w:rsid w:val="00EE35C3"/>
    <w:rsid w:val="00EE5E9A"/>
    <w:rsid w:val="00EE6C88"/>
    <w:rsid w:val="00EF51C9"/>
    <w:rsid w:val="00EF7FE6"/>
    <w:rsid w:val="00F001E2"/>
    <w:rsid w:val="00F02E51"/>
    <w:rsid w:val="00F07BD4"/>
    <w:rsid w:val="00F14863"/>
    <w:rsid w:val="00F1531F"/>
    <w:rsid w:val="00F2516B"/>
    <w:rsid w:val="00F25BD1"/>
    <w:rsid w:val="00F27191"/>
    <w:rsid w:val="00F305CB"/>
    <w:rsid w:val="00F314C5"/>
    <w:rsid w:val="00F40720"/>
    <w:rsid w:val="00F44F00"/>
    <w:rsid w:val="00F477BC"/>
    <w:rsid w:val="00F47D48"/>
    <w:rsid w:val="00F525D1"/>
    <w:rsid w:val="00F53AA1"/>
    <w:rsid w:val="00F62E09"/>
    <w:rsid w:val="00F63DFF"/>
    <w:rsid w:val="00F63E16"/>
    <w:rsid w:val="00F731ED"/>
    <w:rsid w:val="00F77BAF"/>
    <w:rsid w:val="00F8160D"/>
    <w:rsid w:val="00F8370B"/>
    <w:rsid w:val="00F84F4C"/>
    <w:rsid w:val="00F8795C"/>
    <w:rsid w:val="00F91005"/>
    <w:rsid w:val="00F9410E"/>
    <w:rsid w:val="00FA029E"/>
    <w:rsid w:val="00FA2625"/>
    <w:rsid w:val="00FA595D"/>
    <w:rsid w:val="00FA759E"/>
    <w:rsid w:val="00FB0561"/>
    <w:rsid w:val="00FB187C"/>
    <w:rsid w:val="00FB25C9"/>
    <w:rsid w:val="00FB775D"/>
    <w:rsid w:val="00FC4DA8"/>
    <w:rsid w:val="00FC5697"/>
    <w:rsid w:val="00FC6CBF"/>
    <w:rsid w:val="00FC7CD1"/>
    <w:rsid w:val="00FD054C"/>
    <w:rsid w:val="00FD3E29"/>
    <w:rsid w:val="00FD7302"/>
    <w:rsid w:val="00FE1F1D"/>
    <w:rsid w:val="00FE29EF"/>
    <w:rsid w:val="00FE31C7"/>
    <w:rsid w:val="00FE3E6D"/>
    <w:rsid w:val="00FE4292"/>
    <w:rsid w:val="00FE6692"/>
    <w:rsid w:val="00FE673C"/>
    <w:rsid w:val="00FF0214"/>
    <w:rsid w:val="00FF1BFA"/>
    <w:rsid w:val="00FF2956"/>
    <w:rsid w:val="00FF7695"/>
    <w:rsid w:val="01490731"/>
    <w:rsid w:val="02193832"/>
    <w:rsid w:val="083A1B6F"/>
    <w:rsid w:val="0B864BCA"/>
    <w:rsid w:val="0FEE68A3"/>
    <w:rsid w:val="1CAA042F"/>
    <w:rsid w:val="22B918F8"/>
    <w:rsid w:val="39C53A09"/>
    <w:rsid w:val="40E11C5F"/>
    <w:rsid w:val="42AB6EF7"/>
    <w:rsid w:val="4C411014"/>
    <w:rsid w:val="4F481B08"/>
    <w:rsid w:val="6D955855"/>
    <w:rsid w:val="75B6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nhideWhenUsed="0" w:qFormat="1"/>
    <w:lsdException w:name="annotation text" w:semiHidden="0" w:unhideWhenUsed="0"/>
    <w:lsdException w:name="header" w:semiHidden="0" w:unhideWhenUsed="0" w:qFormat="1"/>
    <w:lsdException w:name="footer" w:semiHidden="0" w:uiPriority="99" w:unhideWhenUsed="0"/>
    <w:lsdException w:name="caption" w:locked="1" w:qFormat="1"/>
    <w:lsdException w:name="footnote reference" w:semiHidden="0" w:unhideWhenUsed="0"/>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iPriority="1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Date" w:semiHidden="0" w:unhideWhenUsed="0" w:qFormat="1"/>
    <w:lsdException w:name="Hyperlink" w:semiHidden="0" w:unhideWhenUsed="0"/>
    <w:lsdException w:name="Strong" w:locked="1" w:semiHidden="0" w:unhideWhenUsed="0" w:qFormat="1"/>
    <w:lsdException w:name="Emphasis" w:locked="1"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Pr>
      <w:rFonts w:ascii="宋体"/>
      <w:kern w:val="0"/>
      <w:sz w:val="18"/>
      <w:szCs w:val="18"/>
    </w:rPr>
  </w:style>
  <w:style w:type="paragraph" w:styleId="a4">
    <w:name w:val="annotation text"/>
    <w:basedOn w:val="a"/>
    <w:link w:val="Char0"/>
    <w:pPr>
      <w:jc w:val="left"/>
    </w:pPr>
    <w:rPr>
      <w:rFonts w:ascii="Times New Roman" w:hAnsi="Times New Roman"/>
      <w:szCs w:val="20"/>
    </w:rPr>
  </w:style>
  <w:style w:type="paragraph" w:styleId="a5">
    <w:name w:val="Date"/>
    <w:basedOn w:val="a"/>
    <w:next w:val="a"/>
    <w:link w:val="Char1"/>
    <w:qFormat/>
    <w:pPr>
      <w:ind w:leftChars="2500" w:left="100"/>
    </w:pPr>
    <w:rPr>
      <w:rFonts w:ascii="Times New Roman" w:hAnsi="Times New Roman"/>
      <w:szCs w:val="20"/>
    </w:rPr>
  </w:style>
  <w:style w:type="paragraph" w:styleId="a6">
    <w:name w:val="Balloon Text"/>
    <w:basedOn w:val="a"/>
    <w:link w:val="Char2"/>
    <w:semiHidden/>
    <w:rPr>
      <w:kern w:val="0"/>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footnote text"/>
    <w:basedOn w:val="a"/>
    <w:link w:val="Char5"/>
    <w:qFormat/>
    <w:pPr>
      <w:snapToGrid w:val="0"/>
      <w:jc w:val="left"/>
    </w:pPr>
    <w:rPr>
      <w:rFonts w:ascii="Times New Roman" w:hAnsi="Times New Roman"/>
      <w:sz w:val="18"/>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locked/>
    <w:pPr>
      <w:spacing w:before="240" w:after="60"/>
      <w:jc w:val="center"/>
      <w:outlineLvl w:val="0"/>
    </w:pPr>
    <w:rPr>
      <w:rFonts w:ascii="Calibri Light" w:hAnsi="Calibri Light"/>
      <w:b/>
      <w:bCs/>
      <w:sz w:val="32"/>
      <w:szCs w:val="32"/>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style>
  <w:style w:type="character" w:styleId="ae">
    <w:name w:val="Emphasis"/>
    <w:uiPriority w:val="20"/>
    <w:qFormat/>
    <w:locked/>
    <w:rPr>
      <w:color w:val="CC0000"/>
    </w:rPr>
  </w:style>
  <w:style w:type="character" w:styleId="af">
    <w:name w:val="Hyperlink"/>
    <w:rPr>
      <w:color w:val="0000FF"/>
      <w:u w:val="single"/>
    </w:rPr>
  </w:style>
  <w:style w:type="character" w:styleId="af0">
    <w:name w:val="annotation reference"/>
    <w:qFormat/>
    <w:rPr>
      <w:sz w:val="21"/>
    </w:rPr>
  </w:style>
  <w:style w:type="character" w:styleId="af1">
    <w:name w:val="footnote reference"/>
    <w:rPr>
      <w:vertAlign w:val="superscript"/>
    </w:rPr>
  </w:style>
  <w:style w:type="character" w:customStyle="1" w:styleId="Char4">
    <w:name w:val="页眉 Char"/>
    <w:link w:val="a8"/>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paragraph" w:customStyle="1" w:styleId="10">
    <w:name w:val="列出段落1"/>
    <w:basedOn w:val="a"/>
    <w:pPr>
      <w:ind w:firstLineChars="200" w:firstLine="420"/>
    </w:pPr>
  </w:style>
  <w:style w:type="character" w:customStyle="1" w:styleId="Char">
    <w:name w:val="文档结构图 Char"/>
    <w:link w:val="a3"/>
    <w:semiHidden/>
    <w:qFormat/>
    <w:locked/>
    <w:rPr>
      <w:rFonts w:ascii="宋体" w:eastAsia="宋体" w:cs="Times New Roman"/>
      <w:sz w:val="18"/>
      <w:szCs w:val="18"/>
    </w:rPr>
  </w:style>
  <w:style w:type="character" w:customStyle="1" w:styleId="Char2">
    <w:name w:val="批注框文本 Char"/>
    <w:link w:val="a6"/>
    <w:semiHidden/>
    <w:qFormat/>
    <w:locked/>
    <w:rPr>
      <w:rFonts w:cs="Times New Roman"/>
      <w:sz w:val="18"/>
      <w:szCs w:val="18"/>
    </w:rPr>
  </w:style>
  <w:style w:type="character" w:customStyle="1" w:styleId="1Char">
    <w:name w:val="标题 1 Char"/>
    <w:link w:val="1"/>
    <w:locked/>
    <w:rPr>
      <w:rFonts w:ascii="宋体" w:eastAsia="宋体" w:hAnsi="宋体" w:cs="宋体"/>
      <w:b/>
      <w:bCs/>
      <w:kern w:val="36"/>
      <w:sz w:val="48"/>
      <w:szCs w:val="48"/>
    </w:rPr>
  </w:style>
  <w:style w:type="character" w:customStyle="1" w:styleId="Char0">
    <w:name w:val="批注文字 Char"/>
    <w:link w:val="a4"/>
    <w:qFormat/>
    <w:rPr>
      <w:rFonts w:ascii="Times New Roman" w:hAnsi="Times New Roman"/>
      <w:kern w:val="2"/>
      <w:sz w:val="21"/>
    </w:rPr>
  </w:style>
  <w:style w:type="character" w:customStyle="1" w:styleId="Char5">
    <w:name w:val="脚注文本 Char"/>
    <w:link w:val="a9"/>
    <w:qFormat/>
    <w:rPr>
      <w:rFonts w:ascii="Times New Roman" w:hAnsi="Times New Roman"/>
      <w:kern w:val="2"/>
      <w:sz w:val="18"/>
    </w:rPr>
  </w:style>
  <w:style w:type="character" w:customStyle="1" w:styleId="Char1">
    <w:name w:val="日期 Char"/>
    <w:link w:val="a5"/>
    <w:rPr>
      <w:rFonts w:ascii="Times New Roman" w:hAnsi="Times New Roman"/>
      <w:kern w:val="2"/>
      <w:sz w:val="21"/>
    </w:rPr>
  </w:style>
  <w:style w:type="paragraph" w:styleId="af2">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vsbcontentstart">
    <w:name w:val="vsbcontent_start"/>
    <w:basedOn w:val="a"/>
    <w:pPr>
      <w:widowControl/>
      <w:spacing w:after="150"/>
      <w:jc w:val="left"/>
    </w:pPr>
    <w:rPr>
      <w:rFonts w:ascii="宋体" w:hAnsi="宋体" w:cs="宋体"/>
      <w:kern w:val="0"/>
      <w:sz w:val="24"/>
      <w:szCs w:val="24"/>
    </w:rPr>
  </w:style>
  <w:style w:type="character" w:customStyle="1" w:styleId="Char6">
    <w:name w:val="标题 Char"/>
    <w:link w:val="ab"/>
    <w:uiPriority w:val="10"/>
    <w:qFormat/>
    <w:rPr>
      <w:rFonts w:ascii="Calibri Light" w:hAnsi="Calibri Light"/>
      <w:b/>
      <w:bCs/>
      <w:kern w:val="2"/>
      <w:sz w:val="32"/>
      <w:szCs w:val="32"/>
    </w:rPr>
  </w:style>
  <w:style w:type="character" w:customStyle="1" w:styleId="16">
    <w:name w:val="16"/>
    <w:qFormat/>
    <w:rPr>
      <w:rFonts w:ascii="MingLiU" w:eastAsia="MingLiU" w:hAnsi="MingLiU" w:hint="eastAsia"/>
      <w:color w:val="000000"/>
      <w:spacing w:val="0"/>
      <w:sz w:val="26"/>
      <w:szCs w:val="26"/>
    </w:rPr>
  </w:style>
  <w:style w:type="table" w:customStyle="1" w:styleId="12">
    <w:name w:val="网格型1"/>
    <w:basedOn w:val="a1"/>
    <w:next w:val="ac"/>
    <w:uiPriority w:val="59"/>
    <w:qFormat/>
    <w:rsid w:val="00C6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c"/>
    <w:uiPriority w:val="59"/>
    <w:qFormat/>
    <w:rsid w:val="00C6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nhideWhenUsed="0" w:qFormat="1"/>
    <w:lsdException w:name="annotation text" w:semiHidden="0" w:unhideWhenUsed="0"/>
    <w:lsdException w:name="header" w:semiHidden="0" w:unhideWhenUsed="0" w:qFormat="1"/>
    <w:lsdException w:name="footer" w:semiHidden="0" w:uiPriority="99" w:unhideWhenUsed="0"/>
    <w:lsdException w:name="caption" w:locked="1" w:qFormat="1"/>
    <w:lsdException w:name="footnote reference" w:semiHidden="0" w:unhideWhenUsed="0"/>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iPriority="1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Date" w:semiHidden="0" w:unhideWhenUsed="0" w:qFormat="1"/>
    <w:lsdException w:name="Hyperlink" w:semiHidden="0" w:unhideWhenUsed="0"/>
    <w:lsdException w:name="Strong" w:locked="1" w:semiHidden="0" w:unhideWhenUsed="0" w:qFormat="1"/>
    <w:lsdException w:name="Emphasis" w:locked="1"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Pr>
      <w:rFonts w:ascii="宋体"/>
      <w:kern w:val="0"/>
      <w:sz w:val="18"/>
      <w:szCs w:val="18"/>
    </w:rPr>
  </w:style>
  <w:style w:type="paragraph" w:styleId="a4">
    <w:name w:val="annotation text"/>
    <w:basedOn w:val="a"/>
    <w:link w:val="Char0"/>
    <w:pPr>
      <w:jc w:val="left"/>
    </w:pPr>
    <w:rPr>
      <w:rFonts w:ascii="Times New Roman" w:hAnsi="Times New Roman"/>
      <w:szCs w:val="20"/>
    </w:rPr>
  </w:style>
  <w:style w:type="paragraph" w:styleId="a5">
    <w:name w:val="Date"/>
    <w:basedOn w:val="a"/>
    <w:next w:val="a"/>
    <w:link w:val="Char1"/>
    <w:qFormat/>
    <w:pPr>
      <w:ind w:leftChars="2500" w:left="100"/>
    </w:pPr>
    <w:rPr>
      <w:rFonts w:ascii="Times New Roman" w:hAnsi="Times New Roman"/>
      <w:szCs w:val="20"/>
    </w:rPr>
  </w:style>
  <w:style w:type="paragraph" w:styleId="a6">
    <w:name w:val="Balloon Text"/>
    <w:basedOn w:val="a"/>
    <w:link w:val="Char2"/>
    <w:semiHidden/>
    <w:rPr>
      <w:kern w:val="0"/>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footnote text"/>
    <w:basedOn w:val="a"/>
    <w:link w:val="Char5"/>
    <w:qFormat/>
    <w:pPr>
      <w:snapToGrid w:val="0"/>
      <w:jc w:val="left"/>
    </w:pPr>
    <w:rPr>
      <w:rFonts w:ascii="Times New Roman" w:hAnsi="Times New Roman"/>
      <w:sz w:val="18"/>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locked/>
    <w:pPr>
      <w:spacing w:before="240" w:after="60"/>
      <w:jc w:val="center"/>
      <w:outlineLvl w:val="0"/>
    </w:pPr>
    <w:rPr>
      <w:rFonts w:ascii="Calibri Light" w:hAnsi="Calibri Light"/>
      <w:b/>
      <w:bCs/>
      <w:sz w:val="32"/>
      <w:szCs w:val="32"/>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style>
  <w:style w:type="character" w:styleId="ae">
    <w:name w:val="Emphasis"/>
    <w:uiPriority w:val="20"/>
    <w:qFormat/>
    <w:locked/>
    <w:rPr>
      <w:color w:val="CC0000"/>
    </w:rPr>
  </w:style>
  <w:style w:type="character" w:styleId="af">
    <w:name w:val="Hyperlink"/>
    <w:rPr>
      <w:color w:val="0000FF"/>
      <w:u w:val="single"/>
    </w:rPr>
  </w:style>
  <w:style w:type="character" w:styleId="af0">
    <w:name w:val="annotation reference"/>
    <w:qFormat/>
    <w:rPr>
      <w:sz w:val="21"/>
    </w:rPr>
  </w:style>
  <w:style w:type="character" w:styleId="af1">
    <w:name w:val="footnote reference"/>
    <w:rPr>
      <w:vertAlign w:val="superscript"/>
    </w:rPr>
  </w:style>
  <w:style w:type="character" w:customStyle="1" w:styleId="Char4">
    <w:name w:val="页眉 Char"/>
    <w:link w:val="a8"/>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paragraph" w:customStyle="1" w:styleId="10">
    <w:name w:val="列出段落1"/>
    <w:basedOn w:val="a"/>
    <w:pPr>
      <w:ind w:firstLineChars="200" w:firstLine="420"/>
    </w:pPr>
  </w:style>
  <w:style w:type="character" w:customStyle="1" w:styleId="Char">
    <w:name w:val="文档结构图 Char"/>
    <w:link w:val="a3"/>
    <w:semiHidden/>
    <w:qFormat/>
    <w:locked/>
    <w:rPr>
      <w:rFonts w:ascii="宋体" w:eastAsia="宋体" w:cs="Times New Roman"/>
      <w:sz w:val="18"/>
      <w:szCs w:val="18"/>
    </w:rPr>
  </w:style>
  <w:style w:type="character" w:customStyle="1" w:styleId="Char2">
    <w:name w:val="批注框文本 Char"/>
    <w:link w:val="a6"/>
    <w:semiHidden/>
    <w:qFormat/>
    <w:locked/>
    <w:rPr>
      <w:rFonts w:cs="Times New Roman"/>
      <w:sz w:val="18"/>
      <w:szCs w:val="18"/>
    </w:rPr>
  </w:style>
  <w:style w:type="character" w:customStyle="1" w:styleId="1Char">
    <w:name w:val="标题 1 Char"/>
    <w:link w:val="1"/>
    <w:locked/>
    <w:rPr>
      <w:rFonts w:ascii="宋体" w:eastAsia="宋体" w:hAnsi="宋体" w:cs="宋体"/>
      <w:b/>
      <w:bCs/>
      <w:kern w:val="36"/>
      <w:sz w:val="48"/>
      <w:szCs w:val="48"/>
    </w:rPr>
  </w:style>
  <w:style w:type="character" w:customStyle="1" w:styleId="Char0">
    <w:name w:val="批注文字 Char"/>
    <w:link w:val="a4"/>
    <w:qFormat/>
    <w:rPr>
      <w:rFonts w:ascii="Times New Roman" w:hAnsi="Times New Roman"/>
      <w:kern w:val="2"/>
      <w:sz w:val="21"/>
    </w:rPr>
  </w:style>
  <w:style w:type="character" w:customStyle="1" w:styleId="Char5">
    <w:name w:val="脚注文本 Char"/>
    <w:link w:val="a9"/>
    <w:qFormat/>
    <w:rPr>
      <w:rFonts w:ascii="Times New Roman" w:hAnsi="Times New Roman"/>
      <w:kern w:val="2"/>
      <w:sz w:val="18"/>
    </w:rPr>
  </w:style>
  <w:style w:type="character" w:customStyle="1" w:styleId="Char1">
    <w:name w:val="日期 Char"/>
    <w:link w:val="a5"/>
    <w:rPr>
      <w:rFonts w:ascii="Times New Roman" w:hAnsi="Times New Roman"/>
      <w:kern w:val="2"/>
      <w:sz w:val="21"/>
    </w:rPr>
  </w:style>
  <w:style w:type="paragraph" w:styleId="af2">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vsbcontentstart">
    <w:name w:val="vsbcontent_start"/>
    <w:basedOn w:val="a"/>
    <w:pPr>
      <w:widowControl/>
      <w:spacing w:after="150"/>
      <w:jc w:val="left"/>
    </w:pPr>
    <w:rPr>
      <w:rFonts w:ascii="宋体" w:hAnsi="宋体" w:cs="宋体"/>
      <w:kern w:val="0"/>
      <w:sz w:val="24"/>
      <w:szCs w:val="24"/>
    </w:rPr>
  </w:style>
  <w:style w:type="character" w:customStyle="1" w:styleId="Char6">
    <w:name w:val="标题 Char"/>
    <w:link w:val="ab"/>
    <w:uiPriority w:val="10"/>
    <w:qFormat/>
    <w:rPr>
      <w:rFonts w:ascii="Calibri Light" w:hAnsi="Calibri Light"/>
      <w:b/>
      <w:bCs/>
      <w:kern w:val="2"/>
      <w:sz w:val="32"/>
      <w:szCs w:val="32"/>
    </w:rPr>
  </w:style>
  <w:style w:type="character" w:customStyle="1" w:styleId="16">
    <w:name w:val="16"/>
    <w:qFormat/>
    <w:rPr>
      <w:rFonts w:ascii="MingLiU" w:eastAsia="MingLiU" w:hAnsi="MingLiU" w:hint="eastAsia"/>
      <w:color w:val="000000"/>
      <w:spacing w:val="0"/>
      <w:sz w:val="26"/>
      <w:szCs w:val="26"/>
    </w:rPr>
  </w:style>
  <w:style w:type="table" w:customStyle="1" w:styleId="12">
    <w:name w:val="网格型1"/>
    <w:basedOn w:val="a1"/>
    <w:next w:val="ac"/>
    <w:uiPriority w:val="59"/>
    <w:qFormat/>
    <w:rsid w:val="00C6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c"/>
    <w:uiPriority w:val="59"/>
    <w:qFormat/>
    <w:rsid w:val="00C6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1BB2F-90CC-4C18-B863-89DAF4C6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806</Words>
  <Characters>4597</Characters>
  <Application>Microsoft Office Word</Application>
  <DocSecurity>0</DocSecurity>
  <Lines>38</Lines>
  <Paragraphs>10</Paragraphs>
  <ScaleCrop>false</ScaleCrop>
  <Company>上海建桥学院</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上海建桥学院文件</dc:title>
  <dc:subject>上海建桥学院文件</dc:subject>
  <dc:creator>学校办公室</dc:creator>
  <cp:lastModifiedBy>ntko</cp:lastModifiedBy>
  <cp:revision>383</cp:revision>
  <cp:lastPrinted>2020-05-09T04:07:00Z</cp:lastPrinted>
  <dcterms:created xsi:type="dcterms:W3CDTF">2019-07-28T08:01:00Z</dcterms:created>
  <dcterms:modified xsi:type="dcterms:W3CDTF">2020-06-15T05:11:00Z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